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B2F49" w14:textId="77777777" w:rsidR="00037283" w:rsidRDefault="004D34E6">
      <w:pPr>
        <w:pStyle w:val="Ttulo1"/>
        <w:spacing w:before="63"/>
        <w:ind w:firstLine="0"/>
      </w:pPr>
      <w:r>
        <w:rPr>
          <w:spacing w:val="-2"/>
        </w:rPr>
        <w:t>Aclaraciones:</w:t>
      </w:r>
    </w:p>
    <w:p w14:paraId="21C1E574" w14:textId="77777777" w:rsidR="00037283" w:rsidRDefault="00037283">
      <w:pPr>
        <w:pStyle w:val="Textoindependiente"/>
        <w:spacing w:before="5" w:line="240" w:lineRule="auto"/>
        <w:ind w:left="0" w:firstLine="0"/>
        <w:rPr>
          <w:b/>
        </w:rPr>
      </w:pPr>
    </w:p>
    <w:p w14:paraId="268C5621" w14:textId="77777777" w:rsidR="00037283" w:rsidRDefault="004D34E6">
      <w:pPr>
        <w:pStyle w:val="Prrafodelista"/>
        <w:numPr>
          <w:ilvl w:val="0"/>
          <w:numId w:val="2"/>
        </w:numPr>
        <w:tabs>
          <w:tab w:val="left" w:pos="256"/>
        </w:tabs>
        <w:spacing w:line="240" w:lineRule="auto"/>
        <w:ind w:hanging="244"/>
        <w:rPr>
          <w:b/>
          <w:sz w:val="24"/>
        </w:rPr>
      </w:pPr>
      <w:r>
        <w:rPr>
          <w:b/>
          <w:sz w:val="24"/>
        </w:rPr>
        <w:t>Datos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financiamiento</w:t>
      </w:r>
    </w:p>
    <w:p w14:paraId="70D0F24C" w14:textId="77777777" w:rsidR="00037283" w:rsidRDefault="004D34E6">
      <w:pPr>
        <w:pStyle w:val="Prrafodelista"/>
        <w:numPr>
          <w:ilvl w:val="1"/>
          <w:numId w:val="2"/>
        </w:numPr>
        <w:tabs>
          <w:tab w:val="left" w:pos="731"/>
        </w:tabs>
        <w:spacing w:before="271"/>
        <w:ind w:left="731" w:hanging="359"/>
        <w:jc w:val="both"/>
        <w:rPr>
          <w:sz w:val="24"/>
        </w:rPr>
      </w:pPr>
      <w:r>
        <w:rPr>
          <w:b/>
          <w:sz w:val="24"/>
        </w:rPr>
        <w:t>Instituto: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indicar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nombre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UE.</w:t>
      </w:r>
    </w:p>
    <w:p w14:paraId="1AEC444C" w14:textId="77777777" w:rsidR="00037283" w:rsidRDefault="004D34E6">
      <w:pPr>
        <w:pStyle w:val="Prrafodelista"/>
        <w:numPr>
          <w:ilvl w:val="1"/>
          <w:numId w:val="2"/>
        </w:numPr>
        <w:tabs>
          <w:tab w:val="left" w:pos="731"/>
        </w:tabs>
        <w:ind w:left="731" w:hanging="359"/>
        <w:jc w:val="both"/>
        <w:rPr>
          <w:sz w:val="24"/>
        </w:rPr>
      </w:pPr>
      <w:r>
        <w:rPr>
          <w:b/>
          <w:sz w:val="24"/>
        </w:rPr>
        <w:t>Tipo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pago: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seleccionar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opción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corresponda.</w:t>
      </w:r>
    </w:p>
    <w:p w14:paraId="7504E6A8" w14:textId="77777777" w:rsidR="00037283" w:rsidRDefault="004D34E6">
      <w:pPr>
        <w:pStyle w:val="Prrafodelista"/>
        <w:numPr>
          <w:ilvl w:val="2"/>
          <w:numId w:val="2"/>
        </w:numPr>
        <w:tabs>
          <w:tab w:val="left" w:pos="1453"/>
        </w:tabs>
        <w:spacing w:before="5" w:line="237" w:lineRule="auto"/>
        <w:ind w:right="10"/>
        <w:jc w:val="both"/>
        <w:rPr>
          <w:sz w:val="24"/>
        </w:rPr>
      </w:pPr>
      <w:r>
        <w:rPr>
          <w:sz w:val="24"/>
        </w:rPr>
        <w:t xml:space="preserve">Si se trata de un </w:t>
      </w:r>
      <w:r>
        <w:rPr>
          <w:b/>
          <w:sz w:val="24"/>
        </w:rPr>
        <w:t>pago directo al proveedor</w:t>
      </w:r>
      <w:r>
        <w:rPr>
          <w:sz w:val="24"/>
        </w:rPr>
        <w:t>, deberán enviar la factura o comprobante válido firmado por el/la director/a de la UE con sello, o por el/la investigador/a titular (firma y aclaración), en caso de proyectos.</w:t>
      </w:r>
    </w:p>
    <w:p w14:paraId="5811AD12" w14:textId="77777777" w:rsidR="00037283" w:rsidRDefault="004D34E6">
      <w:pPr>
        <w:pStyle w:val="Prrafodelista"/>
        <w:numPr>
          <w:ilvl w:val="2"/>
          <w:numId w:val="2"/>
        </w:numPr>
        <w:tabs>
          <w:tab w:val="left" w:pos="1453"/>
        </w:tabs>
        <w:spacing w:line="235" w:lineRule="auto"/>
        <w:ind w:right="15"/>
        <w:jc w:val="both"/>
        <w:rPr>
          <w:sz w:val="24"/>
        </w:rPr>
      </w:pPr>
      <w:r>
        <w:rPr>
          <w:sz w:val="24"/>
        </w:rPr>
        <w:t xml:space="preserve">Si se trata de un </w:t>
      </w:r>
      <w:r>
        <w:rPr>
          <w:b/>
          <w:sz w:val="24"/>
        </w:rPr>
        <w:t>reintegro</w:t>
      </w:r>
      <w:r>
        <w:rPr>
          <w:sz w:val="24"/>
        </w:rPr>
        <w:t>, además de lo anterior, se debe adjuntar el comprob</w:t>
      </w:r>
      <w:r>
        <w:rPr>
          <w:sz w:val="24"/>
        </w:rPr>
        <w:t>ante de pago realizado al proveedor que emitió la factura/comprobante.</w:t>
      </w:r>
    </w:p>
    <w:p w14:paraId="39297710" w14:textId="50199EE2" w:rsidR="00037283" w:rsidRPr="004D34E6" w:rsidRDefault="004D34E6">
      <w:pPr>
        <w:pStyle w:val="Prrafodelista"/>
        <w:numPr>
          <w:ilvl w:val="2"/>
          <w:numId w:val="2"/>
        </w:numPr>
        <w:tabs>
          <w:tab w:val="left" w:pos="1452"/>
        </w:tabs>
        <w:spacing w:before="4" w:line="240" w:lineRule="auto"/>
        <w:ind w:left="1452" w:hanging="360"/>
        <w:jc w:val="both"/>
        <w:rPr>
          <w:sz w:val="24"/>
        </w:rPr>
      </w:pPr>
      <w:r>
        <w:rPr>
          <w:sz w:val="24"/>
        </w:rPr>
        <w:t>Si</w:t>
      </w:r>
      <w:r>
        <w:rPr>
          <w:spacing w:val="-24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trata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un</w:t>
      </w:r>
      <w:r>
        <w:rPr>
          <w:spacing w:val="-16"/>
          <w:sz w:val="24"/>
        </w:rPr>
        <w:t xml:space="preserve"> </w:t>
      </w:r>
      <w:r>
        <w:rPr>
          <w:b/>
          <w:sz w:val="24"/>
        </w:rPr>
        <w:t>adelanto</w:t>
      </w:r>
      <w:r>
        <w:rPr>
          <w:b/>
          <w:spacing w:val="-15"/>
          <w:sz w:val="24"/>
        </w:rPr>
        <w:t xml:space="preserve"> </w:t>
      </w:r>
      <w:r>
        <w:rPr>
          <w:sz w:val="24"/>
        </w:rPr>
        <w:t>enviar</w:t>
      </w:r>
      <w:r>
        <w:rPr>
          <w:spacing w:val="-15"/>
          <w:sz w:val="24"/>
        </w:rPr>
        <w:t xml:space="preserve"> </w:t>
      </w:r>
      <w:r>
        <w:rPr>
          <w:sz w:val="24"/>
        </w:rPr>
        <w:t>ATF</w:t>
      </w:r>
      <w:r>
        <w:rPr>
          <w:spacing w:val="-16"/>
          <w:sz w:val="24"/>
        </w:rPr>
        <w:t xml:space="preserve"> </w:t>
      </w:r>
      <w:r>
        <w:rPr>
          <w:sz w:val="24"/>
        </w:rPr>
        <w:t>completo</w:t>
      </w:r>
      <w:r>
        <w:rPr>
          <w:spacing w:val="-11"/>
          <w:sz w:val="24"/>
        </w:rPr>
        <w:t xml:space="preserve"> </w:t>
      </w:r>
      <w:r>
        <w:rPr>
          <w:sz w:val="24"/>
        </w:rPr>
        <w:t>y,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corresponder,</w:t>
      </w:r>
      <w:r>
        <w:rPr>
          <w:spacing w:val="-13"/>
          <w:sz w:val="24"/>
        </w:rPr>
        <w:t xml:space="preserve"> </w:t>
      </w:r>
      <w:r>
        <w:rPr>
          <w:sz w:val="24"/>
        </w:rPr>
        <w:t>adjuntar</w:t>
      </w:r>
      <w:r>
        <w:rPr>
          <w:spacing w:val="-13"/>
          <w:sz w:val="24"/>
        </w:rPr>
        <w:t xml:space="preserve"> </w:t>
      </w:r>
      <w:r>
        <w:rPr>
          <w:sz w:val="24"/>
        </w:rPr>
        <w:t>planilla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viáticos</w:t>
      </w:r>
    </w:p>
    <w:p w14:paraId="01F11A93" w14:textId="7E42F5E3" w:rsidR="004D34E6" w:rsidRDefault="004D34E6">
      <w:pPr>
        <w:pStyle w:val="Prrafodelista"/>
        <w:numPr>
          <w:ilvl w:val="2"/>
          <w:numId w:val="2"/>
        </w:numPr>
        <w:tabs>
          <w:tab w:val="left" w:pos="1452"/>
        </w:tabs>
        <w:spacing w:before="4" w:line="240" w:lineRule="auto"/>
        <w:ind w:left="1452" w:hanging="360"/>
        <w:jc w:val="both"/>
        <w:rPr>
          <w:sz w:val="24"/>
        </w:rPr>
      </w:pPr>
      <w:r>
        <w:rPr>
          <w:spacing w:val="-2"/>
          <w:sz w:val="24"/>
        </w:rPr>
        <w:t>Si se trata de una inversión (plazo fijo/ FCI)</w:t>
      </w:r>
    </w:p>
    <w:p w14:paraId="06C96D65" w14:textId="77777777" w:rsidR="00037283" w:rsidRDefault="004D34E6">
      <w:pPr>
        <w:pStyle w:val="Prrafodelista"/>
        <w:numPr>
          <w:ilvl w:val="1"/>
          <w:numId w:val="2"/>
        </w:numPr>
        <w:tabs>
          <w:tab w:val="left" w:pos="731"/>
        </w:tabs>
        <w:spacing w:before="268"/>
        <w:ind w:left="731" w:hanging="359"/>
        <w:jc w:val="both"/>
        <w:rPr>
          <w:sz w:val="24"/>
        </w:rPr>
      </w:pPr>
      <w:r>
        <w:rPr>
          <w:b/>
          <w:sz w:val="24"/>
        </w:rPr>
        <w:t>Rubro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rendición: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Ejemplo</w:t>
      </w:r>
      <w:r>
        <w:rPr>
          <w:spacing w:val="1"/>
          <w:sz w:val="24"/>
        </w:rPr>
        <w:t xml:space="preserve"> </w:t>
      </w:r>
      <w:r>
        <w:rPr>
          <w:sz w:val="24"/>
        </w:rPr>
        <w:t>R1,</w:t>
      </w:r>
      <w:r>
        <w:rPr>
          <w:spacing w:val="-1"/>
          <w:sz w:val="24"/>
        </w:rPr>
        <w:t xml:space="preserve"> </w:t>
      </w:r>
      <w:r>
        <w:rPr>
          <w:sz w:val="24"/>
        </w:rPr>
        <w:t>R8,</w:t>
      </w:r>
      <w:r>
        <w:rPr>
          <w:spacing w:val="-1"/>
          <w:sz w:val="24"/>
        </w:rPr>
        <w:t xml:space="preserve"> </w:t>
      </w:r>
      <w:r>
        <w:rPr>
          <w:sz w:val="24"/>
        </w:rPr>
        <w:t>R13,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etc.</w:t>
      </w:r>
    </w:p>
    <w:p w14:paraId="7876613A" w14:textId="77777777" w:rsidR="00037283" w:rsidRDefault="004D34E6">
      <w:pPr>
        <w:pStyle w:val="Prrafodelista"/>
        <w:numPr>
          <w:ilvl w:val="1"/>
          <w:numId w:val="2"/>
        </w:numPr>
        <w:tabs>
          <w:tab w:val="left" w:pos="732"/>
        </w:tabs>
        <w:spacing w:line="240" w:lineRule="auto"/>
        <w:ind w:right="7"/>
        <w:jc w:val="both"/>
        <w:rPr>
          <w:i/>
          <w:sz w:val="24"/>
        </w:rPr>
      </w:pPr>
      <w:r>
        <w:rPr>
          <w:b/>
          <w:sz w:val="24"/>
        </w:rPr>
        <w:t>Código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rendición: </w:t>
      </w:r>
      <w:r>
        <w:rPr>
          <w:sz w:val="24"/>
        </w:rPr>
        <w:t>es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número identificatorio que</w:t>
      </w:r>
      <w:r>
        <w:rPr>
          <w:spacing w:val="-2"/>
          <w:sz w:val="24"/>
        </w:rPr>
        <w:t xml:space="preserve"> </w:t>
      </w:r>
      <w:r>
        <w:rPr>
          <w:sz w:val="24"/>
        </w:rPr>
        <w:t>puede listarse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SIAF, obteniendo un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reporte de las rendiciones en estado “nuevas” </w:t>
      </w:r>
      <w:r>
        <w:rPr>
          <w:i/>
          <w:sz w:val="24"/>
        </w:rPr>
        <w:t>(Reporte-Rendiciones-Listado-Destinatario: Conicet/Otros-Estado: nuevas-Buscar)</w:t>
      </w:r>
    </w:p>
    <w:p w14:paraId="707CEE58" w14:textId="77777777" w:rsidR="00037283" w:rsidRDefault="004D34E6">
      <w:pPr>
        <w:pStyle w:val="Prrafodelista"/>
        <w:numPr>
          <w:ilvl w:val="1"/>
          <w:numId w:val="2"/>
        </w:numPr>
        <w:tabs>
          <w:tab w:val="left" w:pos="732"/>
        </w:tabs>
        <w:spacing w:before="1" w:line="240" w:lineRule="auto"/>
        <w:ind w:right="16"/>
        <w:jc w:val="both"/>
        <w:rPr>
          <w:sz w:val="24"/>
        </w:rPr>
      </w:pPr>
      <w:r>
        <w:rPr>
          <w:b/>
          <w:sz w:val="24"/>
        </w:rPr>
        <w:t>Titular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 descripción: </w:t>
      </w:r>
      <w:r>
        <w:rPr>
          <w:sz w:val="24"/>
        </w:rPr>
        <w:t>Ej.</w:t>
      </w:r>
      <w:r>
        <w:rPr>
          <w:spacing w:val="40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es un</w:t>
      </w:r>
      <w:r>
        <w:rPr>
          <w:spacing w:val="-1"/>
          <w:sz w:val="24"/>
        </w:rPr>
        <w:t xml:space="preserve"> </w:t>
      </w:r>
      <w:r>
        <w:rPr>
          <w:sz w:val="24"/>
        </w:rPr>
        <w:t>proyecto nombre del</w:t>
      </w:r>
      <w:r>
        <w:rPr>
          <w:spacing w:val="-1"/>
          <w:sz w:val="24"/>
        </w:rPr>
        <w:t xml:space="preserve"> </w:t>
      </w:r>
      <w:r>
        <w:rPr>
          <w:sz w:val="24"/>
        </w:rPr>
        <w:t>titular 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tipo de financiamiento (PUE, PIP, </w:t>
      </w:r>
      <w:r>
        <w:rPr>
          <w:spacing w:val="-2"/>
          <w:sz w:val="24"/>
        </w:rPr>
        <w:t>PIBAA)</w:t>
      </w:r>
    </w:p>
    <w:p w14:paraId="03D0A4FA" w14:textId="77777777" w:rsidR="00037283" w:rsidRDefault="004D34E6">
      <w:pPr>
        <w:pStyle w:val="Prrafodelista"/>
        <w:numPr>
          <w:ilvl w:val="1"/>
          <w:numId w:val="2"/>
        </w:numPr>
        <w:tabs>
          <w:tab w:val="left" w:pos="732"/>
          <w:tab w:val="left" w:pos="793"/>
        </w:tabs>
        <w:spacing w:before="1" w:line="242" w:lineRule="auto"/>
        <w:ind w:right="6"/>
        <w:jc w:val="both"/>
        <w:rPr>
          <w:sz w:val="24"/>
        </w:rPr>
      </w:pPr>
      <w:r>
        <w:rPr>
          <w:sz w:val="24"/>
        </w:rPr>
        <w:tab/>
      </w:r>
      <w:r>
        <w:rPr>
          <w:b/>
          <w:sz w:val="24"/>
        </w:rPr>
        <w:t>Firma requerida</w:t>
      </w:r>
      <w:r>
        <w:rPr>
          <w:sz w:val="24"/>
        </w:rPr>
        <w:t xml:space="preserve">: El ATF debe contar con </w:t>
      </w:r>
      <w:r>
        <w:rPr>
          <w:b/>
          <w:sz w:val="24"/>
        </w:rPr>
        <w:t>firma y sello del/la director/a de la UE</w:t>
      </w:r>
      <w:r>
        <w:rPr>
          <w:sz w:val="24"/>
        </w:rPr>
        <w:t xml:space="preserve">. En caso de proyectos será la </w:t>
      </w:r>
      <w:r>
        <w:rPr>
          <w:b/>
          <w:sz w:val="24"/>
        </w:rPr>
        <w:t xml:space="preserve">firma y aclaración del/de la titular </w:t>
      </w:r>
      <w:r>
        <w:rPr>
          <w:sz w:val="24"/>
        </w:rPr>
        <w:t>del mismo.</w:t>
      </w:r>
    </w:p>
    <w:p w14:paraId="7655B9CC" w14:textId="77777777" w:rsidR="00037283" w:rsidRDefault="004D34E6">
      <w:pPr>
        <w:pStyle w:val="Textoindependiente"/>
        <w:spacing w:before="273" w:line="242" w:lineRule="auto"/>
        <w:ind w:left="12" w:right="17" w:firstLine="0"/>
        <w:jc w:val="both"/>
      </w:pPr>
      <w:r>
        <w:t>Por último, queremos reco</w:t>
      </w:r>
      <w:r>
        <w:t>rdarles que previo al</w:t>
      </w:r>
      <w:r>
        <w:rPr>
          <w:spacing w:val="-7"/>
        </w:rPr>
        <w:t xml:space="preserve"> </w:t>
      </w:r>
      <w:r>
        <w:t>envío del</w:t>
      </w:r>
      <w:r>
        <w:rPr>
          <w:spacing w:val="-2"/>
        </w:rPr>
        <w:t xml:space="preserve"> </w:t>
      </w:r>
      <w:r>
        <w:t>mail</w:t>
      </w:r>
      <w:r>
        <w:rPr>
          <w:spacing w:val="-6"/>
        </w:rPr>
        <w:t xml:space="preserve"> </w:t>
      </w:r>
      <w:r>
        <w:t>para que se realice el</w:t>
      </w:r>
      <w:r>
        <w:rPr>
          <w:spacing w:val="-7"/>
        </w:rPr>
        <w:t xml:space="preserve"> </w:t>
      </w:r>
      <w:r>
        <w:t>pago correspondiente es importante que desde las unidades ejecutoras realicen un control sobre el comprobante a pagar teniendo en cuenta lo siguiente:</w:t>
      </w:r>
    </w:p>
    <w:p w14:paraId="51C5C30A" w14:textId="77777777" w:rsidR="00037283" w:rsidRDefault="004D34E6">
      <w:pPr>
        <w:pStyle w:val="Prrafodelista"/>
        <w:numPr>
          <w:ilvl w:val="0"/>
          <w:numId w:val="1"/>
        </w:numPr>
        <w:tabs>
          <w:tab w:val="left" w:pos="731"/>
        </w:tabs>
        <w:spacing w:before="273" w:line="240" w:lineRule="auto"/>
        <w:ind w:left="731" w:hanging="359"/>
        <w:rPr>
          <w:sz w:val="24"/>
        </w:rPr>
      </w:pPr>
      <w:r>
        <w:rPr>
          <w:sz w:val="24"/>
        </w:rPr>
        <w:t>Control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tipo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comprobante</w:t>
      </w:r>
      <w:r>
        <w:rPr>
          <w:spacing w:val="-2"/>
          <w:sz w:val="24"/>
        </w:rPr>
        <w:t xml:space="preserve"> </w:t>
      </w:r>
      <w:r>
        <w:rPr>
          <w:sz w:val="24"/>
        </w:rPr>
        <w:t>(siempre</w:t>
      </w:r>
      <w:r>
        <w:rPr>
          <w:spacing w:val="-1"/>
          <w:sz w:val="24"/>
        </w:rPr>
        <w:t xml:space="preserve"> </w:t>
      </w:r>
      <w:r>
        <w:rPr>
          <w:sz w:val="24"/>
        </w:rPr>
        <w:t>debe</w:t>
      </w:r>
      <w:r>
        <w:rPr>
          <w:sz w:val="24"/>
        </w:rPr>
        <w:t>r ser</w:t>
      </w:r>
      <w:r>
        <w:rPr>
          <w:spacing w:val="-4"/>
          <w:sz w:val="24"/>
        </w:rPr>
        <w:t xml:space="preserve"> </w:t>
      </w:r>
      <w:r>
        <w:rPr>
          <w:sz w:val="24"/>
        </w:rPr>
        <w:t>tipo</w:t>
      </w:r>
      <w:r>
        <w:rPr>
          <w:spacing w:val="3"/>
          <w:sz w:val="24"/>
        </w:rPr>
        <w:t xml:space="preserve"> </w:t>
      </w:r>
      <w:r>
        <w:rPr>
          <w:sz w:val="24"/>
        </w:rPr>
        <w:t>B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C)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leyenda</w:t>
      </w:r>
      <w:r>
        <w:rPr>
          <w:spacing w:val="-2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fuese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necesario.</w:t>
      </w:r>
    </w:p>
    <w:p w14:paraId="2AD84142" w14:textId="77777777" w:rsidR="00037283" w:rsidRDefault="004D34E6">
      <w:pPr>
        <w:pStyle w:val="Prrafodelista"/>
        <w:numPr>
          <w:ilvl w:val="0"/>
          <w:numId w:val="1"/>
        </w:numPr>
        <w:tabs>
          <w:tab w:val="left" w:pos="731"/>
        </w:tabs>
        <w:spacing w:before="2"/>
        <w:ind w:left="731" w:hanging="359"/>
        <w:rPr>
          <w:sz w:val="24"/>
        </w:rPr>
      </w:pPr>
      <w:r>
        <w:rPr>
          <w:sz w:val="24"/>
        </w:rPr>
        <w:t>Control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firma</w:t>
      </w:r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aclaración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titular de</w:t>
      </w:r>
      <w:r>
        <w:rPr>
          <w:spacing w:val="4"/>
          <w:sz w:val="24"/>
        </w:rPr>
        <w:t xml:space="preserve"> </w:t>
      </w:r>
      <w:r>
        <w:rPr>
          <w:sz w:val="24"/>
        </w:rPr>
        <w:t>financiamiento</w:t>
      </w:r>
      <w:r>
        <w:rPr>
          <w:spacing w:val="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factura.</w:t>
      </w:r>
    </w:p>
    <w:p w14:paraId="454C46A9" w14:textId="77777777" w:rsidR="00037283" w:rsidRDefault="004D34E6">
      <w:pPr>
        <w:pStyle w:val="Prrafodelista"/>
        <w:numPr>
          <w:ilvl w:val="0"/>
          <w:numId w:val="1"/>
        </w:numPr>
        <w:tabs>
          <w:tab w:val="left" w:pos="732"/>
        </w:tabs>
        <w:spacing w:line="242" w:lineRule="auto"/>
        <w:ind w:right="19"/>
        <w:rPr>
          <w:sz w:val="24"/>
        </w:rPr>
      </w:pPr>
      <w:r>
        <w:rPr>
          <w:sz w:val="24"/>
        </w:rPr>
        <w:t>Control de si hay un adelanto (es importante que los mismos sean rendidos dentro de los 30 días de haberse recibido, dado que si no será descontado de próximos pagos)</w:t>
      </w:r>
    </w:p>
    <w:p w14:paraId="1A3F9864" w14:textId="77777777" w:rsidR="00037283" w:rsidRDefault="004D34E6">
      <w:pPr>
        <w:pStyle w:val="Prrafodelista"/>
        <w:numPr>
          <w:ilvl w:val="0"/>
          <w:numId w:val="1"/>
        </w:numPr>
        <w:tabs>
          <w:tab w:val="left" w:pos="731"/>
        </w:tabs>
        <w:spacing w:line="271" w:lineRule="exact"/>
        <w:ind w:left="731" w:hanging="359"/>
        <w:rPr>
          <w:sz w:val="24"/>
        </w:rPr>
      </w:pPr>
      <w:r>
        <w:rPr>
          <w:sz w:val="24"/>
        </w:rPr>
        <w:t>Control,</w:t>
      </w:r>
      <w:r>
        <w:rPr>
          <w:spacing w:val="-1"/>
          <w:sz w:val="24"/>
        </w:rPr>
        <w:t xml:space="preserve"> </w:t>
      </w:r>
      <w:r>
        <w:rPr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acuerdo</w:t>
      </w:r>
      <w:r>
        <w:rPr>
          <w:spacing w:val="3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monto,</w:t>
      </w:r>
      <w:r>
        <w:rPr>
          <w:spacing w:val="-3"/>
          <w:sz w:val="24"/>
        </w:rPr>
        <w:t xml:space="preserve"> </w:t>
      </w:r>
      <w:r>
        <w:rPr>
          <w:sz w:val="24"/>
        </w:rPr>
        <w:t>es</w:t>
      </w:r>
      <w:r>
        <w:rPr>
          <w:spacing w:val="-3"/>
          <w:sz w:val="24"/>
        </w:rPr>
        <w:t xml:space="preserve"> </w:t>
      </w:r>
      <w:r>
        <w:rPr>
          <w:sz w:val="24"/>
        </w:rPr>
        <w:t>necesario</w:t>
      </w:r>
      <w:r>
        <w:rPr>
          <w:spacing w:val="3"/>
          <w:sz w:val="24"/>
        </w:rPr>
        <w:t xml:space="preserve"> </w:t>
      </w:r>
      <w:r>
        <w:rPr>
          <w:sz w:val="24"/>
        </w:rPr>
        <w:t>procedimiento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compras.</w:t>
      </w:r>
    </w:p>
    <w:p w14:paraId="14C5E363" w14:textId="77777777" w:rsidR="00037283" w:rsidRDefault="004D34E6">
      <w:pPr>
        <w:pStyle w:val="Prrafodelista"/>
        <w:numPr>
          <w:ilvl w:val="0"/>
          <w:numId w:val="1"/>
        </w:numPr>
        <w:tabs>
          <w:tab w:val="left" w:pos="731"/>
        </w:tabs>
        <w:spacing w:before="6" w:line="240" w:lineRule="auto"/>
        <w:ind w:left="731" w:hanging="359"/>
        <w:rPr>
          <w:sz w:val="24"/>
        </w:rPr>
      </w:pPr>
      <w:r>
        <w:rPr>
          <w:sz w:val="24"/>
        </w:rPr>
        <w:t>Control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si</w:t>
      </w:r>
      <w:r>
        <w:rPr>
          <w:spacing w:val="-7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t>necesario</w:t>
      </w:r>
      <w:r>
        <w:rPr>
          <w:spacing w:val="3"/>
          <w:sz w:val="24"/>
        </w:rPr>
        <w:t xml:space="preserve"> </w:t>
      </w:r>
      <w:r>
        <w:rPr>
          <w:sz w:val="24"/>
        </w:rPr>
        <w:t>pedir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autorización:</w:t>
      </w:r>
    </w:p>
    <w:p w14:paraId="06B10324" w14:textId="77777777" w:rsidR="00037283" w:rsidRDefault="004D34E6">
      <w:pPr>
        <w:pStyle w:val="Prrafodelista"/>
        <w:numPr>
          <w:ilvl w:val="1"/>
          <w:numId w:val="1"/>
        </w:numPr>
        <w:tabs>
          <w:tab w:val="left" w:pos="995"/>
        </w:tabs>
        <w:spacing w:before="272" w:line="240" w:lineRule="auto"/>
        <w:ind w:left="995" w:hanging="263"/>
        <w:rPr>
          <w:sz w:val="24"/>
        </w:rPr>
      </w:pPr>
      <w:r>
        <w:rPr>
          <w:sz w:val="24"/>
        </w:rPr>
        <w:t>si</w:t>
      </w:r>
      <w:r>
        <w:rPr>
          <w:spacing w:val="-1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financiamiento</w:t>
      </w:r>
      <w:r>
        <w:rPr>
          <w:spacing w:val="2"/>
          <w:sz w:val="24"/>
        </w:rPr>
        <w:t xml:space="preserve"> </w:t>
      </w:r>
      <w:r>
        <w:rPr>
          <w:sz w:val="24"/>
        </w:rPr>
        <w:t>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proyectos,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siguientes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casos:</w:t>
      </w:r>
    </w:p>
    <w:p w14:paraId="4FD23C11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2"/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z w:val="24"/>
        </w:rPr>
        <w:t>supera el</w:t>
      </w:r>
      <w:r>
        <w:rPr>
          <w:spacing w:val="-8"/>
          <w:sz w:val="24"/>
        </w:rPr>
        <w:t xml:space="preserve"> </w:t>
      </w:r>
      <w:r>
        <w:rPr>
          <w:sz w:val="24"/>
        </w:rPr>
        <w:t>20%</w:t>
      </w:r>
      <w:r>
        <w:rPr>
          <w:spacing w:val="2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viajes</w:t>
      </w:r>
      <w:r>
        <w:rPr>
          <w:spacing w:val="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viáticos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PUE</w:t>
      </w:r>
      <w:r>
        <w:rPr>
          <w:spacing w:val="7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PIP</w:t>
      </w:r>
    </w:p>
    <w:p w14:paraId="4F5736A9" w14:textId="5246819F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9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viaje</w:t>
      </w:r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viático</w:t>
      </w:r>
      <w:r>
        <w:rPr>
          <w:spacing w:val="4"/>
          <w:sz w:val="24"/>
        </w:rPr>
        <w:t xml:space="preserve"> </w:t>
      </w:r>
      <w:r>
        <w:rPr>
          <w:sz w:val="24"/>
        </w:rPr>
        <w:t>nacional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PUE. A partir del 30% si es un PIET-R</w:t>
      </w:r>
    </w:p>
    <w:p w14:paraId="5FD8CD1B" w14:textId="6B6A0105" w:rsidR="00037283" w:rsidRPr="004D34E6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3"/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8"/>
          <w:sz w:val="24"/>
        </w:rPr>
        <w:t xml:space="preserve"> </w:t>
      </w:r>
      <w:r>
        <w:rPr>
          <w:sz w:val="24"/>
        </w:rPr>
        <w:t>supera el</w:t>
      </w:r>
      <w:r>
        <w:rPr>
          <w:spacing w:val="-7"/>
          <w:sz w:val="24"/>
        </w:rPr>
        <w:t xml:space="preserve"> </w:t>
      </w:r>
      <w:r>
        <w:rPr>
          <w:sz w:val="24"/>
        </w:rPr>
        <w:t>35%</w:t>
      </w:r>
      <w:r>
        <w:rPr>
          <w:spacing w:val="2"/>
          <w:sz w:val="24"/>
        </w:rPr>
        <w:t xml:space="preserve"> </w:t>
      </w:r>
      <w:r>
        <w:rPr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sz w:val="24"/>
        </w:rPr>
        <w:t>bienes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capital (bibliografía y equipamiento) en PIP. Y el 20% PUE</w:t>
      </w:r>
    </w:p>
    <w:p w14:paraId="5CB6202A" w14:textId="6F64E7DA" w:rsidR="004D34E6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3"/>
        <w:ind w:left="1452" w:hanging="360"/>
        <w:rPr>
          <w:sz w:val="24"/>
        </w:rPr>
      </w:pPr>
      <w:r>
        <w:rPr>
          <w:spacing w:val="-2"/>
          <w:sz w:val="24"/>
        </w:rPr>
        <w:t>Si supera el 10% en licencias y bibliografía en PIET-R. No se permite equipamiento</w:t>
      </w:r>
    </w:p>
    <w:p w14:paraId="1B416B3D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3"/>
        </w:tabs>
        <w:spacing w:line="242" w:lineRule="auto"/>
        <w:ind w:right="286"/>
        <w:rPr>
          <w:sz w:val="24"/>
        </w:rPr>
      </w:pPr>
      <w:r>
        <w:rPr>
          <w:sz w:val="24"/>
        </w:rPr>
        <w:t>Si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persona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viajar</w:t>
      </w:r>
      <w:r>
        <w:rPr>
          <w:spacing w:val="-1"/>
          <w:sz w:val="24"/>
        </w:rPr>
        <w:t xml:space="preserve"> </w:t>
      </w:r>
      <w:r>
        <w:rPr>
          <w:sz w:val="24"/>
        </w:rPr>
        <w:t>no es</w:t>
      </w:r>
      <w:r>
        <w:rPr>
          <w:spacing w:val="-4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z w:val="24"/>
        </w:rPr>
        <w:t>proyecto, se</w:t>
      </w:r>
      <w:r>
        <w:rPr>
          <w:spacing w:val="-8"/>
          <w:sz w:val="24"/>
        </w:rPr>
        <w:t xml:space="preserve"> </w:t>
      </w:r>
      <w:r>
        <w:rPr>
          <w:sz w:val="24"/>
        </w:rPr>
        <w:t>tramita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su incorporación, previo al </w:t>
      </w:r>
      <w:r>
        <w:rPr>
          <w:spacing w:val="-4"/>
          <w:sz w:val="24"/>
        </w:rPr>
        <w:t>pago</w:t>
      </w:r>
    </w:p>
    <w:p w14:paraId="37BBC240" w14:textId="7B50CBFA" w:rsidR="00037283" w:rsidRDefault="004D34E6">
      <w:pPr>
        <w:pStyle w:val="Prrafodelista"/>
        <w:numPr>
          <w:ilvl w:val="1"/>
          <w:numId w:val="1"/>
        </w:numPr>
        <w:tabs>
          <w:tab w:val="left" w:pos="995"/>
        </w:tabs>
        <w:spacing w:line="271" w:lineRule="exact"/>
        <w:ind w:left="995" w:hanging="263"/>
        <w:rPr>
          <w:sz w:val="24"/>
        </w:rPr>
      </w:pPr>
      <w:r>
        <w:rPr>
          <w:sz w:val="24"/>
        </w:rPr>
        <w:t>si</w:t>
      </w:r>
      <w:r>
        <w:rPr>
          <w:spacing w:val="-14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financiamiento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-5"/>
          <w:sz w:val="24"/>
        </w:rPr>
        <w:t xml:space="preserve"> </w:t>
      </w:r>
      <w:r>
        <w:rPr>
          <w:sz w:val="24"/>
        </w:rPr>
        <w:t>institucional (RAF)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siguientes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casos:</w:t>
      </w:r>
    </w:p>
    <w:p w14:paraId="3917E8D8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1"/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R1</w:t>
      </w:r>
      <w:r>
        <w:rPr>
          <w:spacing w:val="2"/>
          <w:sz w:val="24"/>
        </w:rPr>
        <w:t xml:space="preserve"> </w:t>
      </w:r>
      <w:r>
        <w:rPr>
          <w:sz w:val="24"/>
        </w:rPr>
        <w:t>excede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2%</w:t>
      </w:r>
      <w:r>
        <w:rPr>
          <w:spacing w:val="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gastos </w:t>
      </w:r>
      <w:r>
        <w:rPr>
          <w:spacing w:val="-2"/>
          <w:sz w:val="24"/>
        </w:rPr>
        <w:t>institucionales</w:t>
      </w:r>
    </w:p>
    <w:p w14:paraId="654C66E8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la R1</w:t>
      </w:r>
      <w:r>
        <w:rPr>
          <w:spacing w:val="1"/>
          <w:sz w:val="24"/>
        </w:rPr>
        <w:t xml:space="preserve"> </w:t>
      </w:r>
      <w:r>
        <w:rPr>
          <w:sz w:val="24"/>
        </w:rPr>
        <w:t>excede el</w:t>
      </w:r>
      <w:r>
        <w:rPr>
          <w:spacing w:val="-8"/>
          <w:sz w:val="24"/>
        </w:rPr>
        <w:t xml:space="preserve"> </w:t>
      </w:r>
      <w:r>
        <w:rPr>
          <w:sz w:val="24"/>
        </w:rPr>
        <w:t>3%</w:t>
      </w:r>
      <w:r>
        <w:rPr>
          <w:spacing w:val="1"/>
          <w:sz w:val="24"/>
        </w:rPr>
        <w:t xml:space="preserve"> </w:t>
      </w:r>
      <w:r>
        <w:rPr>
          <w:sz w:val="24"/>
        </w:rPr>
        <w:t>de pasajes</w:t>
      </w:r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viáticos</w:t>
      </w:r>
    </w:p>
    <w:p w14:paraId="3F14B437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3"/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R1</w:t>
      </w:r>
      <w:r>
        <w:rPr>
          <w:spacing w:val="2"/>
          <w:sz w:val="24"/>
        </w:rPr>
        <w:t xml:space="preserve"> </w:t>
      </w:r>
      <w:r>
        <w:rPr>
          <w:sz w:val="24"/>
        </w:rPr>
        <w:t>excede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5%</w:t>
      </w:r>
      <w:r>
        <w:rPr>
          <w:spacing w:val="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otros </w:t>
      </w:r>
      <w:r>
        <w:rPr>
          <w:spacing w:val="-2"/>
          <w:sz w:val="24"/>
        </w:rPr>
        <w:t>gastos</w:t>
      </w:r>
    </w:p>
    <w:p w14:paraId="185264F8" w14:textId="77777777" w:rsidR="00037283" w:rsidRDefault="004D34E6">
      <w:pPr>
        <w:pStyle w:val="Prrafodelista"/>
        <w:numPr>
          <w:ilvl w:val="1"/>
          <w:numId w:val="1"/>
        </w:numPr>
        <w:tabs>
          <w:tab w:val="left" w:pos="1091"/>
        </w:tabs>
        <w:ind w:left="1091" w:hanging="359"/>
        <w:rPr>
          <w:sz w:val="24"/>
        </w:rPr>
      </w:pPr>
      <w:r>
        <w:rPr>
          <w:sz w:val="24"/>
        </w:rPr>
        <w:t>Si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financiamiento</w:t>
      </w:r>
      <w:r>
        <w:rPr>
          <w:spacing w:val="-1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CONICET,</w:t>
      </w:r>
      <w:r>
        <w:rPr>
          <w:spacing w:val="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siguientes</w:t>
      </w:r>
      <w:r>
        <w:rPr>
          <w:spacing w:val="-2"/>
          <w:sz w:val="24"/>
        </w:rPr>
        <w:t xml:space="preserve"> casos:</w:t>
      </w:r>
    </w:p>
    <w:p w14:paraId="2BF84068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2"/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8"/>
          <w:sz w:val="24"/>
        </w:rPr>
        <w:t xml:space="preserve"> </w:t>
      </w:r>
      <w:r>
        <w:rPr>
          <w:sz w:val="24"/>
        </w:rPr>
        <w:t>es</w:t>
      </w:r>
      <w:r>
        <w:rPr>
          <w:spacing w:val="-1"/>
          <w:sz w:val="24"/>
        </w:rPr>
        <w:t xml:space="preserve"> </w:t>
      </w:r>
      <w:r>
        <w:rPr>
          <w:sz w:val="24"/>
        </w:rPr>
        <w:t>bien</w:t>
      </w:r>
      <w:r>
        <w:rPr>
          <w:spacing w:val="-4"/>
          <w:sz w:val="24"/>
        </w:rPr>
        <w:t xml:space="preserve"> </w:t>
      </w:r>
      <w:r>
        <w:rPr>
          <w:sz w:val="24"/>
        </w:rPr>
        <w:t>de capital</w:t>
      </w:r>
      <w:r>
        <w:rPr>
          <w:spacing w:val="-4"/>
          <w:sz w:val="24"/>
        </w:rPr>
        <w:t xml:space="preserve"> </w:t>
      </w:r>
      <w:r>
        <w:rPr>
          <w:sz w:val="24"/>
        </w:rPr>
        <w:t>necesita autorización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SIEMPRE</w:t>
      </w:r>
    </w:p>
    <w:p w14:paraId="6DCBA61A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9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pago</w:t>
      </w:r>
      <w:r>
        <w:rPr>
          <w:spacing w:val="4"/>
          <w:sz w:val="24"/>
        </w:rPr>
        <w:t xml:space="preserve"> </w:t>
      </w:r>
      <w:r>
        <w:rPr>
          <w:sz w:val="24"/>
        </w:rPr>
        <w:t>al</w:t>
      </w:r>
      <w:r>
        <w:rPr>
          <w:spacing w:val="-9"/>
          <w:sz w:val="24"/>
        </w:rPr>
        <w:t xml:space="preserve"> </w:t>
      </w:r>
      <w:r>
        <w:rPr>
          <w:sz w:val="24"/>
        </w:rPr>
        <w:t>exterior</w:t>
      </w:r>
      <w:r>
        <w:rPr>
          <w:spacing w:val="1"/>
          <w:sz w:val="24"/>
        </w:rPr>
        <w:t xml:space="preserve"> </w:t>
      </w:r>
      <w:r>
        <w:rPr>
          <w:sz w:val="24"/>
        </w:rPr>
        <w:t>necesita</w:t>
      </w:r>
      <w:r>
        <w:rPr>
          <w:spacing w:val="-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SIEMPRE</w:t>
      </w:r>
    </w:p>
    <w:p w14:paraId="38B028DC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spacing w:before="3"/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z w:val="24"/>
        </w:rPr>
        <w:t>cambia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destino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fondos</w:t>
      </w:r>
      <w:r>
        <w:rPr>
          <w:spacing w:val="-2"/>
          <w:sz w:val="24"/>
        </w:rPr>
        <w:t xml:space="preserve"> </w:t>
      </w:r>
      <w:r>
        <w:rPr>
          <w:sz w:val="24"/>
        </w:rPr>
        <w:t>necesita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autorización</w:t>
      </w:r>
    </w:p>
    <w:p w14:paraId="591C4BAC" w14:textId="77777777" w:rsidR="00037283" w:rsidRDefault="004D34E6">
      <w:pPr>
        <w:pStyle w:val="Prrafodelista"/>
        <w:numPr>
          <w:ilvl w:val="2"/>
          <w:numId w:val="1"/>
        </w:numPr>
        <w:tabs>
          <w:tab w:val="left" w:pos="1452"/>
        </w:tabs>
        <w:ind w:left="1452" w:hanging="360"/>
        <w:rPr>
          <w:sz w:val="24"/>
        </w:rPr>
      </w:pPr>
      <w:r>
        <w:rPr>
          <w:sz w:val="24"/>
        </w:rPr>
        <w:t>Si</w:t>
      </w:r>
      <w:r>
        <w:rPr>
          <w:spacing w:val="-9"/>
          <w:sz w:val="24"/>
        </w:rPr>
        <w:t xml:space="preserve"> </w:t>
      </w:r>
      <w:r>
        <w:rPr>
          <w:sz w:val="24"/>
        </w:rPr>
        <w:t>paga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intereses</w:t>
      </w:r>
      <w:r>
        <w:rPr>
          <w:spacing w:val="-2"/>
          <w:sz w:val="24"/>
        </w:rPr>
        <w:t xml:space="preserve"> </w:t>
      </w:r>
      <w:r>
        <w:rPr>
          <w:sz w:val="24"/>
        </w:rPr>
        <w:t>(R31-32-36)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necesita </w:t>
      </w:r>
      <w:r>
        <w:rPr>
          <w:spacing w:val="-2"/>
          <w:sz w:val="24"/>
        </w:rPr>
        <w:t>autorización</w:t>
      </w:r>
    </w:p>
    <w:sectPr w:rsidR="00037283">
      <w:type w:val="continuous"/>
      <w:pgSz w:w="11910" w:h="16840"/>
      <w:pgMar w:top="6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F2B06"/>
    <w:multiLevelType w:val="hybridMultilevel"/>
    <w:tmpl w:val="A45CE622"/>
    <w:lvl w:ilvl="0" w:tplc="42482BF2">
      <w:start w:val="1"/>
      <w:numFmt w:val="decimal"/>
      <w:lvlText w:val="%1."/>
      <w:lvlJc w:val="left"/>
      <w:pPr>
        <w:ind w:left="256" w:hanging="2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F32DE20">
      <w:numFmt w:val="bullet"/>
      <w:lvlText w:val=""/>
      <w:lvlJc w:val="left"/>
      <w:pPr>
        <w:ind w:left="7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04245C62">
      <w:numFmt w:val="bullet"/>
      <w:lvlText w:val="o"/>
      <w:lvlJc w:val="left"/>
      <w:pPr>
        <w:ind w:left="1453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3" w:tplc="9AC60874">
      <w:numFmt w:val="bullet"/>
      <w:lvlText w:val="•"/>
      <w:lvlJc w:val="left"/>
      <w:pPr>
        <w:ind w:left="2588" w:hanging="361"/>
      </w:pPr>
      <w:rPr>
        <w:rFonts w:hint="default"/>
        <w:lang w:val="es-ES" w:eastAsia="en-US" w:bidi="ar-SA"/>
      </w:rPr>
    </w:lvl>
    <w:lvl w:ilvl="4" w:tplc="C660D246">
      <w:numFmt w:val="bullet"/>
      <w:lvlText w:val="•"/>
      <w:lvlJc w:val="left"/>
      <w:pPr>
        <w:ind w:left="3717" w:hanging="361"/>
      </w:pPr>
      <w:rPr>
        <w:rFonts w:hint="default"/>
        <w:lang w:val="es-ES" w:eastAsia="en-US" w:bidi="ar-SA"/>
      </w:rPr>
    </w:lvl>
    <w:lvl w:ilvl="5" w:tplc="5672B724">
      <w:numFmt w:val="bullet"/>
      <w:lvlText w:val="•"/>
      <w:lvlJc w:val="left"/>
      <w:pPr>
        <w:ind w:left="4845" w:hanging="361"/>
      </w:pPr>
      <w:rPr>
        <w:rFonts w:hint="default"/>
        <w:lang w:val="es-ES" w:eastAsia="en-US" w:bidi="ar-SA"/>
      </w:rPr>
    </w:lvl>
    <w:lvl w:ilvl="6" w:tplc="78A86B20">
      <w:numFmt w:val="bullet"/>
      <w:lvlText w:val="•"/>
      <w:lvlJc w:val="left"/>
      <w:pPr>
        <w:ind w:left="5974" w:hanging="361"/>
      </w:pPr>
      <w:rPr>
        <w:rFonts w:hint="default"/>
        <w:lang w:val="es-ES" w:eastAsia="en-US" w:bidi="ar-SA"/>
      </w:rPr>
    </w:lvl>
    <w:lvl w:ilvl="7" w:tplc="2780B62C">
      <w:numFmt w:val="bullet"/>
      <w:lvlText w:val="•"/>
      <w:lvlJc w:val="left"/>
      <w:pPr>
        <w:ind w:left="7102" w:hanging="361"/>
      </w:pPr>
      <w:rPr>
        <w:rFonts w:hint="default"/>
        <w:lang w:val="es-ES" w:eastAsia="en-US" w:bidi="ar-SA"/>
      </w:rPr>
    </w:lvl>
    <w:lvl w:ilvl="8" w:tplc="6EC6161A">
      <w:numFmt w:val="bullet"/>
      <w:lvlText w:val="•"/>
      <w:lvlJc w:val="left"/>
      <w:pPr>
        <w:ind w:left="8231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7A3468B7"/>
    <w:multiLevelType w:val="hybridMultilevel"/>
    <w:tmpl w:val="DE2CE0B4"/>
    <w:lvl w:ilvl="0" w:tplc="E24882D4">
      <w:numFmt w:val="bullet"/>
      <w:lvlText w:val=""/>
      <w:lvlJc w:val="left"/>
      <w:pPr>
        <w:ind w:left="73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944B2B4">
      <w:start w:val="1"/>
      <w:numFmt w:val="decimal"/>
      <w:lvlText w:val="%2-"/>
      <w:lvlJc w:val="left"/>
      <w:pPr>
        <w:ind w:left="996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16EE0D5A">
      <w:numFmt w:val="bullet"/>
      <w:lvlText w:val="◦"/>
      <w:lvlJc w:val="left"/>
      <w:pPr>
        <w:ind w:left="145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 w:tplc="722C79F0">
      <w:numFmt w:val="bullet"/>
      <w:lvlText w:val="•"/>
      <w:lvlJc w:val="left"/>
      <w:pPr>
        <w:ind w:left="2588" w:hanging="361"/>
      </w:pPr>
      <w:rPr>
        <w:rFonts w:hint="default"/>
        <w:lang w:val="es-ES" w:eastAsia="en-US" w:bidi="ar-SA"/>
      </w:rPr>
    </w:lvl>
    <w:lvl w:ilvl="4" w:tplc="7FD22EEC">
      <w:numFmt w:val="bullet"/>
      <w:lvlText w:val="•"/>
      <w:lvlJc w:val="left"/>
      <w:pPr>
        <w:ind w:left="3717" w:hanging="361"/>
      </w:pPr>
      <w:rPr>
        <w:rFonts w:hint="default"/>
        <w:lang w:val="es-ES" w:eastAsia="en-US" w:bidi="ar-SA"/>
      </w:rPr>
    </w:lvl>
    <w:lvl w:ilvl="5" w:tplc="A1827358">
      <w:numFmt w:val="bullet"/>
      <w:lvlText w:val="•"/>
      <w:lvlJc w:val="left"/>
      <w:pPr>
        <w:ind w:left="4845" w:hanging="361"/>
      </w:pPr>
      <w:rPr>
        <w:rFonts w:hint="default"/>
        <w:lang w:val="es-ES" w:eastAsia="en-US" w:bidi="ar-SA"/>
      </w:rPr>
    </w:lvl>
    <w:lvl w:ilvl="6" w:tplc="753E5B82">
      <w:numFmt w:val="bullet"/>
      <w:lvlText w:val="•"/>
      <w:lvlJc w:val="left"/>
      <w:pPr>
        <w:ind w:left="5974" w:hanging="361"/>
      </w:pPr>
      <w:rPr>
        <w:rFonts w:hint="default"/>
        <w:lang w:val="es-ES" w:eastAsia="en-US" w:bidi="ar-SA"/>
      </w:rPr>
    </w:lvl>
    <w:lvl w:ilvl="7" w:tplc="EE0E2F4A">
      <w:numFmt w:val="bullet"/>
      <w:lvlText w:val="•"/>
      <w:lvlJc w:val="left"/>
      <w:pPr>
        <w:ind w:left="7102" w:hanging="361"/>
      </w:pPr>
      <w:rPr>
        <w:rFonts w:hint="default"/>
        <w:lang w:val="es-ES" w:eastAsia="en-US" w:bidi="ar-SA"/>
      </w:rPr>
    </w:lvl>
    <w:lvl w:ilvl="8" w:tplc="8474E66C">
      <w:numFmt w:val="bullet"/>
      <w:lvlText w:val="•"/>
      <w:lvlJc w:val="left"/>
      <w:pPr>
        <w:ind w:left="8231" w:hanging="36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283"/>
    <w:rsid w:val="00037283"/>
    <w:rsid w:val="004D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3A8A"/>
  <w15:docId w15:val="{C8400BBB-1DED-402A-BEC1-C8D430FB1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2" w:hanging="244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line="275" w:lineRule="exact"/>
      <w:ind w:left="1452" w:hanging="36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line="275" w:lineRule="exact"/>
      <w:ind w:left="145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430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PC016</dc:creator>
  <cp:lastModifiedBy>Valeria</cp:lastModifiedBy>
  <cp:revision>2</cp:revision>
  <dcterms:created xsi:type="dcterms:W3CDTF">2026-09-01T13:18:00Z</dcterms:created>
  <dcterms:modified xsi:type="dcterms:W3CDTF">2026-09-01T13:18:00Z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2025-09-19T00:00:00Z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2026-09-01T00:00:00Z</vt:filetime>
  </property>
  <property fmtid="{D5CDD505-2E9C-101B-9397-08002B2CF9AE}" pid="6" name="Producer">
    <vt:lpwstr>www.ilovepdf.com</vt:lpwstr>
  </property>
</Properties>
</file>