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62" w:rsidRDefault="009C4B19" w:rsidP="00F25E6C">
      <w:pPr>
        <w:pStyle w:val="Textoindependiente"/>
        <w:ind w:left="3874"/>
        <w:rPr>
          <w:rFonts w:ascii="Times New Roman" w:hAnsi="Times New Roman"/>
        </w:rPr>
      </w:pPr>
      <w:r>
        <w:rPr>
          <w:noProof/>
          <w:lang w:val="es-AR" w:eastAsia="es-AR"/>
        </w:rPr>
        <w:drawing>
          <wp:inline distT="0" distB="0" distL="0" distR="0">
            <wp:extent cx="1504950" cy="1276350"/>
            <wp:effectExtent l="0" t="0" r="0" b="0"/>
            <wp:docPr id="1" name="Imagen 3" descr="Museo Ciencias Natur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useo Ciencias Naturales Logo"/>
                    <pic:cNvPicPr>
                      <a:picLocks noChangeAspect="1" noChangeArrowheads="1"/>
                    </pic:cNvPicPr>
                  </pic:nvPicPr>
                  <pic:blipFill>
                    <a:blip r:embed="rId5"/>
                    <a:stretch>
                      <a:fillRect/>
                    </a:stretch>
                  </pic:blipFill>
                  <pic:spPr bwMode="auto">
                    <a:xfrm>
                      <a:off x="0" y="0"/>
                      <a:ext cx="1504950" cy="1276350"/>
                    </a:xfrm>
                    <a:prstGeom prst="rect">
                      <a:avLst/>
                    </a:prstGeom>
                  </pic:spPr>
                </pic:pic>
              </a:graphicData>
            </a:graphic>
          </wp:inline>
        </w:drawing>
      </w:r>
    </w:p>
    <w:p w:rsidR="000E1362" w:rsidRDefault="000E1362">
      <w:pPr>
        <w:pStyle w:val="Textoindependiente"/>
        <w:rPr>
          <w:rFonts w:ascii="Times New Roman" w:hAnsi="Times New Roman"/>
        </w:rPr>
      </w:pPr>
    </w:p>
    <w:p w:rsidR="000E1362" w:rsidRDefault="000E1362">
      <w:pPr>
        <w:pStyle w:val="Textoindependiente"/>
        <w:rPr>
          <w:rFonts w:ascii="Times New Roman" w:hAnsi="Times New Roman"/>
        </w:rPr>
      </w:pPr>
    </w:p>
    <w:p w:rsidR="000E1362" w:rsidRDefault="000E1362">
      <w:pPr>
        <w:pStyle w:val="Textoindependiente"/>
        <w:rPr>
          <w:rFonts w:ascii="Times New Roman" w:hAnsi="Times New Roman"/>
        </w:rPr>
      </w:pPr>
    </w:p>
    <w:p w:rsidR="000E1362" w:rsidRDefault="000E1362">
      <w:pPr>
        <w:spacing w:line="360" w:lineRule="auto"/>
        <w:jc w:val="center"/>
        <w:rPr>
          <w:rFonts w:ascii="Times New Roman" w:eastAsia="Times New Roman" w:hAnsi="Times New Roman" w:cs="Times New Roman"/>
          <w:b/>
          <w:sz w:val="32"/>
          <w:szCs w:val="32"/>
        </w:rPr>
      </w:pPr>
    </w:p>
    <w:p w:rsidR="000E1362" w:rsidRDefault="009C4B1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CONCURSO DE PRECIOS A SOBRE CERRADO</w:t>
      </w:r>
    </w:p>
    <w:p w:rsidR="000E1362" w:rsidRDefault="00C46433">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CON APERTURA PUBLICA NRO </w:t>
      </w:r>
      <w:r w:rsidR="00A6585B" w:rsidRPr="00A6585B">
        <w:rPr>
          <w:rFonts w:ascii="Times New Roman" w:eastAsia="Times New Roman" w:hAnsi="Times New Roman" w:cs="Times New Roman"/>
          <w:b/>
          <w:sz w:val="32"/>
          <w:szCs w:val="32"/>
        </w:rPr>
        <w:t>1</w:t>
      </w:r>
      <w:r w:rsidR="009C4B19" w:rsidRPr="00A6585B">
        <w:rPr>
          <w:rFonts w:ascii="Times New Roman" w:eastAsia="Times New Roman" w:hAnsi="Times New Roman" w:cs="Times New Roman"/>
          <w:b/>
          <w:sz w:val="32"/>
          <w:szCs w:val="32"/>
        </w:rPr>
        <w:t>/2026</w:t>
      </w:r>
    </w:p>
    <w:p w:rsidR="000E1362" w:rsidRDefault="000E1362">
      <w:pPr>
        <w:spacing w:line="360" w:lineRule="auto"/>
        <w:jc w:val="center"/>
        <w:rPr>
          <w:rFonts w:ascii="Times New Roman" w:eastAsia="Times New Roman" w:hAnsi="Times New Roman" w:cs="Times New Roman"/>
          <w:b/>
          <w:sz w:val="24"/>
          <w:szCs w:val="24"/>
          <w:u w:val="single"/>
        </w:rPr>
      </w:pPr>
    </w:p>
    <w:p w:rsidR="000E1362" w:rsidRDefault="000E1362">
      <w:pPr>
        <w:spacing w:line="360" w:lineRule="auto"/>
        <w:jc w:val="both"/>
        <w:rPr>
          <w:rFonts w:ascii="Times New Roman" w:eastAsia="Times New Roman" w:hAnsi="Times New Roman" w:cs="Times New Roman"/>
          <w:b/>
          <w:sz w:val="24"/>
          <w:szCs w:val="24"/>
        </w:rPr>
      </w:pPr>
    </w:p>
    <w:p w:rsidR="000E1362" w:rsidRDefault="000E1362">
      <w:pPr>
        <w:spacing w:line="360" w:lineRule="auto"/>
        <w:jc w:val="both"/>
        <w:rPr>
          <w:rFonts w:ascii="Times New Roman" w:eastAsia="Times New Roman" w:hAnsi="Times New Roman" w:cs="Times New Roman"/>
          <w:sz w:val="24"/>
          <w:szCs w:val="24"/>
        </w:rPr>
      </w:pPr>
    </w:p>
    <w:p w:rsidR="000E1362" w:rsidRDefault="009C4B19">
      <w:pPr>
        <w:spacing w:line="360" w:lineRule="auto"/>
        <w:jc w:val="both"/>
        <w:rPr>
          <w:rFonts w:ascii="Times New Roman" w:eastAsia="Times New Roman" w:hAnsi="Times New Roman" w:cs="Times New Roman"/>
          <w:sz w:val="24"/>
          <w:szCs w:val="24"/>
        </w:rPr>
      </w:pPr>
      <w:bookmarkStart w:id="0" w:name="_Hlk227844488"/>
      <w:r>
        <w:rPr>
          <w:rFonts w:ascii="Times New Roman" w:eastAsia="Times New Roman" w:hAnsi="Times New Roman" w:cs="Times New Roman"/>
          <w:sz w:val="24"/>
          <w:szCs w:val="24"/>
        </w:rPr>
        <w:t xml:space="preserve">PLIEGO DE CONDICIONES ESPECÍFICAS PARA LA </w:t>
      </w:r>
      <w:bookmarkStart w:id="1" w:name="_Hlk224914265"/>
      <w:r>
        <w:rPr>
          <w:rFonts w:ascii="Times New Roman" w:eastAsia="Times New Roman" w:hAnsi="Times New Roman" w:cs="Times New Roman"/>
          <w:sz w:val="24"/>
          <w:szCs w:val="24"/>
        </w:rPr>
        <w:t>CONTRATACIÓN DEL SERVICIO MENSUAL DE DESINSECTACION</w:t>
      </w:r>
      <w:r w:rsidR="008158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CONTROL DE PLAGAS PARA EL MACNBR</w:t>
      </w:r>
      <w:bookmarkEnd w:id="0"/>
      <w:bookmarkEnd w:id="1"/>
      <w:r>
        <w:rPr>
          <w:rFonts w:ascii="Times New Roman" w:eastAsia="Times New Roman" w:hAnsi="Times New Roman" w:cs="Times New Roman"/>
          <w:sz w:val="24"/>
          <w:szCs w:val="24"/>
        </w:rPr>
        <w:t>:</w:t>
      </w:r>
    </w:p>
    <w:p w:rsidR="000E1362" w:rsidRDefault="000E1362">
      <w:pPr>
        <w:spacing w:line="360" w:lineRule="auto"/>
        <w:jc w:val="both"/>
        <w:rPr>
          <w:rFonts w:ascii="Times New Roman" w:eastAsia="Times New Roman" w:hAnsi="Times New Roman" w:cs="Times New Roman"/>
          <w:sz w:val="24"/>
          <w:szCs w:val="24"/>
        </w:rPr>
      </w:pPr>
    </w:p>
    <w:p w:rsidR="000E1362" w:rsidRDefault="000E1362">
      <w:pPr>
        <w:shd w:val="clear" w:color="auto" w:fill="FFFFFF"/>
        <w:spacing w:after="300" w:line="360" w:lineRule="auto"/>
        <w:jc w:val="both"/>
        <w:rPr>
          <w:rFonts w:ascii="Times New Roman" w:eastAsia="Times New Roman" w:hAnsi="Times New Roman" w:cs="Times New Roman"/>
          <w:b/>
          <w:color w:val="000000"/>
          <w:sz w:val="24"/>
          <w:szCs w:val="24"/>
        </w:rPr>
      </w:pPr>
    </w:p>
    <w:p w:rsidR="00274F55" w:rsidRDefault="009C4B19">
      <w:pPr>
        <w:shd w:val="clear" w:color="auto" w:fill="FFFFFF"/>
        <w:spacing w:after="30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Fecha de cierre del concurso </w:t>
      </w:r>
      <w:r w:rsidR="002C0A80" w:rsidRPr="00274F55">
        <w:rPr>
          <w:rFonts w:ascii="Times New Roman" w:eastAsia="Times New Roman" w:hAnsi="Times New Roman" w:cs="Times New Roman"/>
          <w:b/>
          <w:color w:val="000000"/>
          <w:sz w:val="24"/>
          <w:szCs w:val="24"/>
        </w:rPr>
        <w:t>08</w:t>
      </w:r>
      <w:r w:rsidRPr="00274F55">
        <w:rPr>
          <w:rFonts w:ascii="Times New Roman" w:eastAsia="Times New Roman" w:hAnsi="Times New Roman" w:cs="Times New Roman"/>
          <w:b/>
          <w:color w:val="000000"/>
          <w:sz w:val="24"/>
          <w:szCs w:val="24"/>
        </w:rPr>
        <w:t xml:space="preserve"> de </w:t>
      </w:r>
      <w:proofErr w:type="gramStart"/>
      <w:r w:rsidR="002C0A80" w:rsidRPr="00274F55">
        <w:rPr>
          <w:rFonts w:ascii="Times New Roman" w:eastAsia="Times New Roman" w:hAnsi="Times New Roman" w:cs="Times New Roman"/>
          <w:b/>
          <w:color w:val="000000"/>
          <w:sz w:val="24"/>
          <w:szCs w:val="24"/>
        </w:rPr>
        <w:t>Mayo</w:t>
      </w:r>
      <w:proofErr w:type="gramEnd"/>
      <w:r w:rsidRPr="00274F55">
        <w:rPr>
          <w:rFonts w:ascii="Times New Roman" w:eastAsia="Times New Roman" w:hAnsi="Times New Roman" w:cs="Times New Roman"/>
          <w:b/>
          <w:color w:val="000000"/>
          <w:sz w:val="24"/>
          <w:szCs w:val="24"/>
        </w:rPr>
        <w:t xml:space="preserve"> de 2026 a las 12</w:t>
      </w:r>
      <w:r w:rsidR="00635B51">
        <w:rPr>
          <w:rFonts w:ascii="Times New Roman" w:eastAsia="Times New Roman" w:hAnsi="Times New Roman" w:cs="Times New Roman"/>
          <w:b/>
          <w:color w:val="000000"/>
          <w:sz w:val="24"/>
          <w:szCs w:val="24"/>
        </w:rPr>
        <w:t>.30</w:t>
      </w:r>
      <w:r w:rsidRPr="00274F55">
        <w:rPr>
          <w:rFonts w:ascii="Times New Roman" w:eastAsia="Times New Roman" w:hAnsi="Times New Roman" w:cs="Times New Roman"/>
          <w:b/>
          <w:color w:val="000000"/>
          <w:sz w:val="24"/>
          <w:szCs w:val="24"/>
        </w:rPr>
        <w:t xml:space="preserve"> </w:t>
      </w:r>
      <w:proofErr w:type="spellStart"/>
      <w:r w:rsidRPr="00274F55">
        <w:rPr>
          <w:rFonts w:ascii="Times New Roman" w:eastAsia="Times New Roman" w:hAnsi="Times New Roman" w:cs="Times New Roman"/>
          <w:b/>
          <w:color w:val="000000"/>
          <w:sz w:val="24"/>
          <w:szCs w:val="24"/>
        </w:rPr>
        <w:t>hs</w:t>
      </w:r>
      <w:proofErr w:type="spellEnd"/>
      <w:r w:rsidRPr="00274F55">
        <w:rPr>
          <w:rFonts w:ascii="Times New Roman" w:eastAsia="Times New Roman" w:hAnsi="Times New Roman" w:cs="Times New Roman"/>
          <w:b/>
          <w:color w:val="000000"/>
          <w:sz w:val="24"/>
          <w:szCs w:val="24"/>
        </w:rPr>
        <w:t>.</w:t>
      </w:r>
      <w:r w:rsidR="00C46433" w:rsidRPr="00274F55">
        <w:rPr>
          <w:rFonts w:ascii="Times New Roman" w:eastAsia="Times New Roman" w:hAnsi="Times New Roman" w:cs="Times New Roman"/>
          <w:b/>
          <w:color w:val="000000"/>
          <w:sz w:val="24"/>
          <w:szCs w:val="24"/>
        </w:rPr>
        <w:t xml:space="preserve"> </w:t>
      </w:r>
    </w:p>
    <w:p w:rsidR="00274F55" w:rsidRDefault="00274F55">
      <w:pPr>
        <w:shd w:val="clear" w:color="auto" w:fill="FFFFFF"/>
        <w:spacing w:after="300" w:line="360" w:lineRule="auto"/>
        <w:jc w:val="center"/>
        <w:rPr>
          <w:rFonts w:ascii="Times New Roman" w:eastAsia="Times New Roman" w:hAnsi="Times New Roman" w:cs="Times New Roman"/>
          <w:b/>
          <w:color w:val="000000"/>
          <w:sz w:val="24"/>
          <w:szCs w:val="24"/>
        </w:rPr>
      </w:pPr>
    </w:p>
    <w:p w:rsidR="000E1362" w:rsidRDefault="009C4B19">
      <w:pPr>
        <w:shd w:val="clear" w:color="auto" w:fill="FFFFFF"/>
        <w:spacing w:after="30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Dirección: Av. Ángel Gallardo 470- CABA.</w:t>
      </w:r>
    </w:p>
    <w:p w:rsidR="00C46433" w:rsidRDefault="00C4643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E1362" w:rsidRDefault="000E1362">
      <w:pPr>
        <w:spacing w:line="360" w:lineRule="auto"/>
        <w:jc w:val="both"/>
        <w:rPr>
          <w:rFonts w:ascii="Times New Roman" w:eastAsia="Times New Roman" w:hAnsi="Times New Roman" w:cs="Times New Roman"/>
          <w:sz w:val="24"/>
          <w:szCs w:val="24"/>
        </w:rPr>
      </w:pPr>
    </w:p>
    <w:p w:rsidR="000E1362" w:rsidRDefault="000E1362">
      <w:pPr>
        <w:spacing w:line="360" w:lineRule="auto"/>
        <w:jc w:val="both"/>
        <w:rPr>
          <w:rFonts w:ascii="Times New Roman" w:eastAsia="Times New Roman" w:hAnsi="Times New Roman" w:cs="Times New Roman"/>
          <w:sz w:val="24"/>
          <w:szCs w:val="24"/>
        </w:rPr>
      </w:pPr>
    </w:p>
    <w:p w:rsidR="000E1362" w:rsidRDefault="00CF64B9">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CONDICIONES GENERALES</w:t>
      </w:r>
    </w:p>
    <w:p w:rsidR="00CF64B9" w:rsidRDefault="00CF64B9">
      <w:pPr>
        <w:spacing w:line="360" w:lineRule="auto"/>
        <w:jc w:val="both"/>
        <w:rPr>
          <w:rFonts w:ascii="Times New Roman" w:eastAsia="Times New Roman" w:hAnsi="Times New Roman" w:cs="Times New Roman"/>
          <w:b/>
          <w:i/>
          <w:sz w:val="24"/>
          <w:szCs w:val="24"/>
        </w:rPr>
      </w:pPr>
    </w:p>
    <w:p w:rsidR="000E1362" w:rsidRDefault="009C4B19">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El edificio y su arquitectura</w:t>
      </w:r>
    </w:p>
    <w:p w:rsidR="000E1362" w:rsidRDefault="009C4B19">
      <w:pPr>
        <w:shd w:val="clear" w:color="auto" w:fill="FFFFFF"/>
        <w:spacing w:line="360" w:lineRule="auto"/>
        <w:jc w:val="both"/>
      </w:pPr>
      <w:r>
        <w:rPr>
          <w:rFonts w:ascii="Times New Roman" w:eastAsia="Times New Roman" w:hAnsi="Times New Roman" w:cs="Times New Roman"/>
          <w:color w:val="000000"/>
          <w:sz w:val="24"/>
          <w:szCs w:val="24"/>
        </w:rPr>
        <w:t xml:space="preserve">El Acta Fundacional del Museo Argentino de Ciencias Naturales “Bernardino Rivadavia”, data de 1812 y fue firmada por Bernardino Rivadavia en nombre del Primer Triunvirato. A lo largo de su larga vida el Museo se alojó sucesivamente en las celdas altas del Convento de Santo Domingo, en la Manzana de las Luces y en algunos edificios de la plazoleta de Monserrat, hasta instalarse definitivamente en 1937, en el edificio que hoy ocupa, Patrimonio Arquitectónico de todos los argentinos. Fue construido de acuerdo a los cánones arquitectónicos y conceptos museológicos vigentes en la primera mitad del Siglo XX, convirtiendo al Museo en uno de los pocos Museos argentinos que cuenta con un edificio concebido para su función específica, junto al Museo de Ciencias Naturales de La Plata, su museo hermano. Los Búhos, símbolos de la sabiduría, que flanquean las ventanas del primer piso y las arañas de bronce en sus telas de hierro forjado que adornan las puertas de acceso, son sólo algunos de los numerosos motivos de interés, que el visitante puede descubrir durante su visita. El edificio es solo un sexto del proyecto arquitectónico original – el visitante puede ver los planos completos en nuestra Sala Histórica del primer piso - y muestra en los detalles decorativos y ornamentales temas basados en la flora y fauna autóctonas. Todos los relieves fueron realizados por </w:t>
      </w:r>
      <w:r>
        <w:rPr>
          <w:rFonts w:ascii="Times New Roman" w:eastAsia="Times New Roman" w:hAnsi="Times New Roman" w:cs="Times New Roman"/>
          <w:sz w:val="24"/>
          <w:szCs w:val="24"/>
        </w:rPr>
        <w:t>escultores y artistas</w:t>
      </w:r>
      <w:r>
        <w:rPr>
          <w:rFonts w:ascii="Times New Roman" w:eastAsia="Times New Roman" w:hAnsi="Times New Roman" w:cs="Times New Roman"/>
          <w:color w:val="000000"/>
          <w:sz w:val="24"/>
          <w:szCs w:val="24"/>
        </w:rPr>
        <w:t xml:space="preserve"> argentinos de renombre de la época, como Alfredo </w:t>
      </w:r>
      <w:proofErr w:type="spellStart"/>
      <w:r>
        <w:rPr>
          <w:rFonts w:ascii="Times New Roman" w:eastAsia="Times New Roman" w:hAnsi="Times New Roman" w:cs="Times New Roman"/>
          <w:color w:val="000000"/>
          <w:sz w:val="24"/>
          <w:szCs w:val="24"/>
        </w:rPr>
        <w:t>Bigatti</w:t>
      </w:r>
      <w:proofErr w:type="spellEnd"/>
      <w:r>
        <w:rPr>
          <w:rFonts w:ascii="Times New Roman" w:eastAsia="Times New Roman" w:hAnsi="Times New Roman" w:cs="Times New Roman"/>
          <w:color w:val="000000"/>
          <w:sz w:val="24"/>
          <w:szCs w:val="24"/>
        </w:rPr>
        <w:t xml:space="preserve"> y Donato </w:t>
      </w:r>
      <w:proofErr w:type="spellStart"/>
      <w:r>
        <w:rPr>
          <w:rFonts w:ascii="Times New Roman" w:eastAsia="Times New Roman" w:hAnsi="Times New Roman" w:cs="Times New Roman"/>
          <w:color w:val="000000"/>
          <w:sz w:val="24"/>
          <w:szCs w:val="24"/>
        </w:rPr>
        <w:t>Proietto</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808080"/>
          <w:sz w:val="24"/>
          <w:szCs w:val="24"/>
        </w:rPr>
        <w:t xml:space="preserve"> </w:t>
      </w:r>
      <w:r>
        <w:rPr>
          <w:rFonts w:ascii="Times New Roman" w:eastAsia="Times New Roman" w:hAnsi="Times New Roman" w:cs="Times New Roman"/>
          <w:color w:val="000000"/>
          <w:sz w:val="24"/>
          <w:szCs w:val="24"/>
        </w:rPr>
        <w:t>Preside el vestíbulo un busto de Bernardino Rivadavia, fundador del Museo en nombre del Primer Triunvirato de las Provincias Unidas del Río de la Plata. Esta breve reseña refuerza la relevancia que representa ponerlo en valor para la comunidad.</w:t>
      </w:r>
    </w:p>
    <w:p w:rsidR="000E1362" w:rsidRDefault="000E1362">
      <w:pPr>
        <w:shd w:val="clear" w:color="auto" w:fill="FFFFFF"/>
        <w:spacing w:line="360" w:lineRule="auto"/>
        <w:jc w:val="both"/>
        <w:rPr>
          <w:rFonts w:ascii="Times New Roman" w:eastAsia="Times New Roman" w:hAnsi="Times New Roman" w:cs="Times New Roman"/>
          <w:color w:val="000000"/>
          <w:sz w:val="24"/>
          <w:szCs w:val="24"/>
        </w:rPr>
      </w:pPr>
    </w:p>
    <w:p w:rsidR="000E1362" w:rsidRDefault="009C4B19">
      <w:pPr>
        <w:shd w:val="clear" w:color="auto" w:fill="FFFFFF"/>
        <w:spacing w:line="360" w:lineRule="auto"/>
        <w:jc w:val="both"/>
      </w:pPr>
      <w:r>
        <w:rPr>
          <w:rFonts w:ascii="Times New Roman" w:eastAsia="Times New Roman" w:hAnsi="Times New Roman" w:cs="Times New Roman"/>
          <w:b/>
          <w:i/>
          <w:color w:val="000000"/>
          <w:sz w:val="24"/>
          <w:szCs w:val="24"/>
        </w:rPr>
        <w:t>Las colecciones</w:t>
      </w:r>
    </w:p>
    <w:p w:rsidR="000E1362" w:rsidRDefault="009C4B19">
      <w:pPr>
        <w:shd w:val="clear" w:color="auto" w:fill="FFFFFF"/>
        <w:spacing w:line="360" w:lineRule="auto"/>
        <w:jc w:val="both"/>
      </w:pPr>
      <w:r>
        <w:rPr>
          <w:rFonts w:ascii="Times New Roman" w:eastAsia="Times New Roman" w:hAnsi="Times New Roman" w:cs="Times New Roman"/>
          <w:color w:val="000000"/>
          <w:sz w:val="24"/>
          <w:szCs w:val="24"/>
        </w:rPr>
        <w:t xml:space="preserve">Las piezas que conforman las colecciones de un museo son el patrimonio de la sociedad, el registro de su historia, su idiosincrasia, su crecimiento. En el caso del MACNBR, están compuestas por aquellos objetos que formaron y siguen formando parte de la historia, la investigación y el progreso científico, con fuerte énfasis en la Argentina. En ellas pueden encontrarse: taxidermias, especímenes en fluidos, especímenes disecados, pieles científicas, esqueletos, pieles, plumajes, nidos, huevos, entre otras piezas de tipo biológicas, como también herramientas de campaña, instrumentos de medición, </w:t>
      </w:r>
      <w:r>
        <w:rPr>
          <w:rFonts w:ascii="Times New Roman" w:eastAsia="Times New Roman" w:hAnsi="Times New Roman" w:cs="Times New Roman"/>
          <w:color w:val="000000"/>
          <w:sz w:val="24"/>
          <w:szCs w:val="24"/>
        </w:rPr>
        <w:lastRenderedPageBreak/>
        <w:t>documentación en papel, muebles históricos, y diversas piezas y elementos que formaron parte de esta institución.</w:t>
      </w:r>
    </w:p>
    <w:p w:rsidR="000E1362" w:rsidRDefault="009C4B19">
      <w:pPr>
        <w:shd w:val="clear" w:color="auto" w:fill="FFFFFF"/>
        <w:spacing w:line="360" w:lineRule="auto"/>
        <w:jc w:val="both"/>
      </w:pPr>
      <w:r>
        <w:rPr>
          <w:rFonts w:ascii="Times New Roman" w:eastAsia="Times New Roman" w:hAnsi="Times New Roman" w:cs="Times New Roman"/>
          <w:color w:val="000000"/>
          <w:sz w:val="24"/>
          <w:szCs w:val="24"/>
        </w:rPr>
        <w:t xml:space="preserve">Para lograr proteger estas colecciones, que tengan la oportunidad de perdurar la mayor cantidad de tiempo posible y así que futuras generaciones puedan aprender de nuestro patrimonio, es que la conservación de las mismas tiene un rol fundamental. Siendo las plagas uno de los principales agentes de deterioro en el patrimonio, se deben tomar las acciones necesarias para prevenir su aparición y desarrollo. </w:t>
      </w:r>
    </w:p>
    <w:p w:rsidR="000E1362" w:rsidRDefault="000E1362">
      <w:pPr>
        <w:shd w:val="clear" w:color="auto" w:fill="FFFFFF"/>
        <w:spacing w:line="360" w:lineRule="auto"/>
        <w:jc w:val="both"/>
        <w:rPr>
          <w:rFonts w:ascii="Times New Roman" w:eastAsia="Times New Roman" w:hAnsi="Times New Roman" w:cs="Times New Roman"/>
          <w:color w:val="000000"/>
          <w:sz w:val="24"/>
          <w:szCs w:val="24"/>
          <w:highlight w:val="yellow"/>
        </w:rPr>
      </w:pPr>
    </w:p>
    <w:p w:rsidR="000E1362" w:rsidRDefault="009C4B19">
      <w:pPr>
        <w:shd w:val="clear" w:color="auto" w:fill="FFFFFF"/>
        <w:spacing w:after="3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sidR="00A534B9">
        <w:rPr>
          <w:rFonts w:ascii="Times New Roman" w:eastAsia="Times New Roman" w:hAnsi="Times New Roman" w:cs="Times New Roman"/>
          <w:b/>
          <w:color w:val="000000"/>
          <w:sz w:val="24"/>
          <w:szCs w:val="24"/>
        </w:rPr>
        <w:t>OBJETO DE LA CONTRATACION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rsidR="000E1362" w:rsidRDefault="009C4B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MACNBR llama a Concurso de Precios a Sobre Cerrado con Apertura Pública para efectuar contratación de una empresa que realice los servicios mensuales de control de plagas del MACNBR.</w:t>
      </w:r>
    </w:p>
    <w:p w:rsidR="000E1362" w:rsidRDefault="009C4B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proceso se realizará en un todo de acuerdo al Pliego de Condiciones Generales para contrataciones de servicios del MACNBR</w:t>
      </w:r>
    </w:p>
    <w:p w:rsidR="00DA6E78" w:rsidRDefault="00DA6E78">
      <w:pPr>
        <w:spacing w:line="360" w:lineRule="auto"/>
        <w:jc w:val="both"/>
      </w:pPr>
    </w:p>
    <w:p w:rsidR="00DA6E78" w:rsidRPr="00DA6E78" w:rsidRDefault="00DA6E78" w:rsidP="00DA6E78">
      <w:pPr>
        <w:shd w:val="clear" w:color="auto" w:fill="FFFFFF"/>
        <w:spacing w:after="300" w:line="360" w:lineRule="auto"/>
        <w:jc w:val="both"/>
        <w:rPr>
          <w:rFonts w:ascii="Times New Roman" w:eastAsia="Times New Roman" w:hAnsi="Times New Roman" w:cs="Times New Roman"/>
          <w:b/>
          <w:color w:val="000000"/>
          <w:sz w:val="24"/>
          <w:szCs w:val="24"/>
        </w:rPr>
      </w:pPr>
      <w:r w:rsidRPr="00DA6E78">
        <w:rPr>
          <w:rFonts w:ascii="Times New Roman" w:eastAsia="Times New Roman" w:hAnsi="Times New Roman" w:cs="Times New Roman"/>
          <w:b/>
          <w:color w:val="000000"/>
          <w:sz w:val="24"/>
          <w:szCs w:val="24"/>
        </w:rPr>
        <w:t xml:space="preserve">2. ÁMBITO DE PRESTACION </w:t>
      </w:r>
    </w:p>
    <w:p w:rsidR="00EA6369" w:rsidRPr="00EA6369" w:rsidRDefault="00EA6369" w:rsidP="00EA6369">
      <w:pPr>
        <w:spacing w:before="100" w:beforeAutospacing="1" w:after="100" w:afterAutospacing="1"/>
        <w:outlineLvl w:val="2"/>
        <w:rPr>
          <w:rFonts w:ascii="Times New Roman" w:eastAsia="Times New Roman" w:hAnsi="Times New Roman" w:cs="Times New Roman"/>
          <w:b/>
          <w:bCs/>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Vigencia y Tiempos</w:t>
      </w:r>
    </w:p>
    <w:p w:rsidR="00EA6369" w:rsidRPr="00EA6369" w:rsidRDefault="00EA6369" w:rsidP="00EA6369">
      <w:pPr>
        <w:numPr>
          <w:ilvl w:val="0"/>
          <w:numId w:val="12"/>
        </w:numPr>
        <w:spacing w:before="100" w:beforeAutospacing="1" w:after="100" w:afterAutospacing="1" w:line="360" w:lineRule="auto"/>
        <w:ind w:left="714" w:hanging="357"/>
        <w:jc w:val="both"/>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Duración inicial:</w:t>
      </w:r>
      <w:r w:rsidRPr="00EA6369">
        <w:rPr>
          <w:rFonts w:ascii="Times New Roman" w:eastAsia="Times New Roman" w:hAnsi="Times New Roman" w:cs="Times New Roman"/>
          <w:color w:val="auto"/>
          <w:sz w:val="24"/>
          <w:szCs w:val="24"/>
          <w:lang w:val="es-AR" w:eastAsia="es-AR"/>
        </w:rPr>
        <w:t xml:space="preserve"> 12 meses.</w:t>
      </w:r>
    </w:p>
    <w:p w:rsidR="00EA6369" w:rsidRPr="00EA6369" w:rsidRDefault="00EA6369" w:rsidP="00EA6369">
      <w:pPr>
        <w:numPr>
          <w:ilvl w:val="0"/>
          <w:numId w:val="12"/>
        </w:numPr>
        <w:spacing w:before="100" w:beforeAutospacing="1" w:after="100" w:afterAutospacing="1" w:line="360" w:lineRule="auto"/>
        <w:ind w:left="714" w:hanging="357"/>
        <w:jc w:val="both"/>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Inicio:</w:t>
      </w:r>
      <w:r w:rsidRPr="00EA6369">
        <w:rPr>
          <w:rFonts w:ascii="Times New Roman" w:eastAsia="Times New Roman" w:hAnsi="Times New Roman" w:cs="Times New Roman"/>
          <w:color w:val="auto"/>
          <w:sz w:val="24"/>
          <w:szCs w:val="24"/>
          <w:lang w:val="es-AR" w:eastAsia="es-AR"/>
        </w:rPr>
        <w:t xml:space="preserve"> A partir del día siguiente a la aceptación de la Orden de Compra.</w:t>
      </w:r>
    </w:p>
    <w:p w:rsidR="00EA6369" w:rsidRPr="00EA6369" w:rsidRDefault="00EA6369" w:rsidP="00EA6369">
      <w:pPr>
        <w:numPr>
          <w:ilvl w:val="0"/>
          <w:numId w:val="12"/>
        </w:numPr>
        <w:spacing w:before="100" w:beforeAutospacing="1" w:after="100" w:afterAutospacing="1" w:line="360" w:lineRule="auto"/>
        <w:ind w:left="714" w:hanging="357"/>
        <w:jc w:val="both"/>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Opción de prórroga:</w:t>
      </w:r>
      <w:r w:rsidRPr="00EA6369">
        <w:rPr>
          <w:rFonts w:ascii="Times New Roman" w:eastAsia="Times New Roman" w:hAnsi="Times New Roman" w:cs="Times New Roman"/>
          <w:color w:val="auto"/>
          <w:sz w:val="24"/>
          <w:szCs w:val="24"/>
          <w:lang w:val="es-AR" w:eastAsia="es-AR"/>
        </w:rPr>
        <w:t xml:space="preserve"> Hasta 12 meses adicionales (en total, el contrato podría extenderse a 24 meses).</w:t>
      </w:r>
    </w:p>
    <w:p w:rsidR="00EA6369" w:rsidRPr="00EA6369" w:rsidRDefault="00EA6369" w:rsidP="00EA6369">
      <w:pPr>
        <w:numPr>
          <w:ilvl w:val="0"/>
          <w:numId w:val="12"/>
        </w:numPr>
        <w:spacing w:before="100" w:beforeAutospacing="1" w:after="100" w:afterAutospacing="1" w:line="360" w:lineRule="auto"/>
        <w:ind w:left="714" w:hanging="357"/>
        <w:jc w:val="both"/>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Condiciones:</w:t>
      </w:r>
      <w:r w:rsidRPr="00EA6369">
        <w:rPr>
          <w:rFonts w:ascii="Times New Roman" w:eastAsia="Times New Roman" w:hAnsi="Times New Roman" w:cs="Times New Roman"/>
          <w:color w:val="auto"/>
          <w:sz w:val="24"/>
          <w:szCs w:val="24"/>
          <w:lang w:val="es-AR" w:eastAsia="es-AR"/>
        </w:rPr>
        <w:t xml:space="preserve"> La prórroga mantiene las mismas condiciones que el contrato original.</w:t>
      </w:r>
    </w:p>
    <w:p w:rsidR="00EA6369" w:rsidRPr="00EA6369" w:rsidRDefault="00EA6369" w:rsidP="00EA6369">
      <w:pPr>
        <w:spacing w:before="100" w:beforeAutospacing="1" w:after="100" w:afterAutospacing="1"/>
        <w:outlineLvl w:val="2"/>
        <w:rPr>
          <w:rFonts w:ascii="Times New Roman" w:eastAsia="Times New Roman" w:hAnsi="Times New Roman" w:cs="Times New Roman"/>
          <w:b/>
          <w:bCs/>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Ubicación y Superficie</w:t>
      </w:r>
    </w:p>
    <w:p w:rsidR="00EA6369" w:rsidRPr="00EA6369" w:rsidRDefault="00EA6369" w:rsidP="00EA6369">
      <w:pPr>
        <w:spacing w:before="100" w:beforeAutospacing="1" w:after="100" w:afterAutospacing="1" w:line="360" w:lineRule="auto"/>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color w:val="auto"/>
          <w:sz w:val="24"/>
          <w:szCs w:val="24"/>
          <w:lang w:val="es-AR" w:eastAsia="es-AR"/>
        </w:rPr>
        <w:t xml:space="preserve">El servicio se centraliza en </w:t>
      </w:r>
      <w:r w:rsidRPr="00EA6369">
        <w:rPr>
          <w:rFonts w:ascii="Times New Roman" w:eastAsia="Times New Roman" w:hAnsi="Times New Roman" w:cs="Times New Roman"/>
          <w:b/>
          <w:bCs/>
          <w:color w:val="auto"/>
          <w:sz w:val="24"/>
          <w:szCs w:val="24"/>
          <w:lang w:val="es-AR" w:eastAsia="es-AR"/>
        </w:rPr>
        <w:t>Av. Ángel Gallardo 470, CABA</w:t>
      </w:r>
      <w:r w:rsidRPr="00EA6369">
        <w:rPr>
          <w:rFonts w:ascii="Times New Roman" w:eastAsia="Times New Roman" w:hAnsi="Times New Roman" w:cs="Times New Roman"/>
          <w:color w:val="auto"/>
          <w:sz w:val="24"/>
          <w:szCs w:val="24"/>
          <w:lang w:val="es-AR" w:eastAsia="es-AR"/>
        </w:rPr>
        <w:t>, e incluye un complejo de varios edificios:</w:t>
      </w:r>
    </w:p>
    <w:p w:rsidR="00EA6369" w:rsidRPr="00EA6369" w:rsidRDefault="00EA6369" w:rsidP="00EA6369">
      <w:pPr>
        <w:numPr>
          <w:ilvl w:val="0"/>
          <w:numId w:val="13"/>
        </w:numPr>
        <w:spacing w:before="100" w:beforeAutospacing="1" w:after="100" w:afterAutospacing="1" w:line="360" w:lineRule="auto"/>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Edificio Histórico:</w:t>
      </w:r>
      <w:r w:rsidRPr="00EA6369">
        <w:rPr>
          <w:rFonts w:ascii="Times New Roman" w:eastAsia="Times New Roman" w:hAnsi="Times New Roman" w:cs="Times New Roman"/>
          <w:color w:val="auto"/>
          <w:sz w:val="24"/>
          <w:szCs w:val="24"/>
          <w:lang w:val="es-AR" w:eastAsia="es-AR"/>
        </w:rPr>
        <w:t xml:space="preserve"> La sede principal.</w:t>
      </w:r>
    </w:p>
    <w:p w:rsidR="00EA6369" w:rsidRPr="00EA6369" w:rsidRDefault="00EA6369" w:rsidP="00EA6369">
      <w:pPr>
        <w:numPr>
          <w:ilvl w:val="0"/>
          <w:numId w:val="13"/>
        </w:numPr>
        <w:spacing w:before="100" w:beforeAutospacing="1" w:after="100" w:afterAutospacing="1" w:line="360" w:lineRule="auto"/>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Edificios Anexos:</w:t>
      </w:r>
      <w:r w:rsidRPr="00EA6369">
        <w:rPr>
          <w:rFonts w:ascii="Times New Roman" w:eastAsia="Times New Roman" w:hAnsi="Times New Roman" w:cs="Times New Roman"/>
          <w:color w:val="auto"/>
          <w:sz w:val="24"/>
          <w:szCs w:val="24"/>
          <w:lang w:val="es-AR" w:eastAsia="es-AR"/>
        </w:rPr>
        <w:t xml:space="preserve"> Tres estructuras complementarias.</w:t>
      </w:r>
    </w:p>
    <w:p w:rsidR="00EA6369" w:rsidRPr="00EA6369" w:rsidRDefault="00EA6369" w:rsidP="00EA6369">
      <w:pPr>
        <w:numPr>
          <w:ilvl w:val="0"/>
          <w:numId w:val="13"/>
        </w:numPr>
        <w:spacing w:before="100" w:beforeAutospacing="1" w:after="100" w:afterAutospacing="1" w:line="360" w:lineRule="auto"/>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Superficie total:</w:t>
      </w:r>
      <w:r w:rsidRPr="00EA6369">
        <w:rPr>
          <w:rFonts w:ascii="Times New Roman" w:eastAsia="Times New Roman" w:hAnsi="Times New Roman" w:cs="Times New Roman"/>
          <w:color w:val="auto"/>
          <w:sz w:val="24"/>
          <w:szCs w:val="24"/>
          <w:lang w:val="es-AR" w:eastAsia="es-AR"/>
        </w:rPr>
        <w:t xml:space="preserve"> 12.000 m2 </w:t>
      </w:r>
    </w:p>
    <w:p w:rsidR="00EA6369" w:rsidRPr="00EA6369" w:rsidRDefault="00EA6369" w:rsidP="00EA6369">
      <w:pPr>
        <w:spacing w:before="100" w:beforeAutospacing="1" w:after="100" w:afterAutospacing="1"/>
        <w:outlineLvl w:val="2"/>
        <w:rPr>
          <w:rFonts w:ascii="Times New Roman" w:eastAsia="Times New Roman" w:hAnsi="Times New Roman" w:cs="Times New Roman"/>
          <w:b/>
          <w:bCs/>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Tipología de Espacios</w:t>
      </w:r>
    </w:p>
    <w:p w:rsidR="00EA6369" w:rsidRPr="00EA6369" w:rsidRDefault="00EA6369" w:rsidP="00EA6369">
      <w:pPr>
        <w:spacing w:before="100" w:beforeAutospacing="1" w:after="100" w:afterAutospacing="1"/>
        <w:jc w:val="both"/>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color w:val="auto"/>
          <w:sz w:val="24"/>
          <w:szCs w:val="24"/>
          <w:lang w:val="es-AR" w:eastAsia="es-AR"/>
        </w:rPr>
        <w:lastRenderedPageBreak/>
        <w:t>Dada la naturaleza del museo, el servicio debe adaptarse a zonas con requisitos muy distintos: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1"/>
        <w:gridCol w:w="6117"/>
      </w:tblGrid>
      <w:tr w:rsidR="00EA6369" w:rsidRPr="00EA6369" w:rsidTr="00EA6369">
        <w:trPr>
          <w:tblCellSpacing w:w="15" w:type="dxa"/>
        </w:trPr>
        <w:tc>
          <w:tcPr>
            <w:tcW w:w="0" w:type="auto"/>
            <w:vAlign w:val="center"/>
            <w:hideMark/>
          </w:tcPr>
          <w:p w:rsidR="00EA6369" w:rsidRPr="00EA6369" w:rsidRDefault="00EA6369" w:rsidP="000B416D">
            <w:pPr>
              <w:jc w:val="center"/>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Exhibición</w:t>
            </w:r>
            <w:r w:rsidR="000B416D">
              <w:rPr>
                <w:rFonts w:ascii="Times New Roman" w:eastAsia="Times New Roman" w:hAnsi="Times New Roman" w:cs="Times New Roman"/>
                <w:b/>
                <w:bCs/>
                <w:color w:val="auto"/>
                <w:sz w:val="24"/>
                <w:szCs w:val="24"/>
                <w:lang w:val="es-AR" w:eastAsia="es-AR"/>
              </w:rPr>
              <w:t xml:space="preserve"> </w:t>
            </w:r>
            <w:r w:rsidRPr="00EA6369">
              <w:rPr>
                <w:rFonts w:ascii="Times New Roman" w:eastAsia="Times New Roman" w:hAnsi="Times New Roman" w:cs="Times New Roman"/>
                <w:b/>
                <w:bCs/>
                <w:color w:val="auto"/>
                <w:sz w:val="24"/>
                <w:szCs w:val="24"/>
                <w:lang w:val="es-AR" w:eastAsia="es-AR"/>
              </w:rPr>
              <w:t>y Colecciones</w:t>
            </w:r>
          </w:p>
        </w:tc>
        <w:tc>
          <w:tcPr>
            <w:tcW w:w="0" w:type="auto"/>
            <w:vAlign w:val="center"/>
            <w:hideMark/>
          </w:tcPr>
          <w:p w:rsidR="00EA6369" w:rsidRPr="00EA6369" w:rsidRDefault="00EA6369" w:rsidP="00EA6369">
            <w:pPr>
              <w:jc w:val="both"/>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color w:val="auto"/>
                <w:sz w:val="24"/>
                <w:szCs w:val="24"/>
                <w:lang w:val="es-AR" w:eastAsia="es-AR"/>
              </w:rPr>
              <w:t>Requieren extrema delicadeza por el valor patrimonial y científico.</w:t>
            </w:r>
          </w:p>
        </w:tc>
      </w:tr>
      <w:tr w:rsidR="00EA6369" w:rsidRPr="00EA6369" w:rsidTr="00EA6369">
        <w:trPr>
          <w:tblCellSpacing w:w="15" w:type="dxa"/>
        </w:trPr>
        <w:tc>
          <w:tcPr>
            <w:tcW w:w="0" w:type="auto"/>
            <w:vAlign w:val="center"/>
            <w:hideMark/>
          </w:tcPr>
          <w:p w:rsidR="00EA6369" w:rsidRPr="00EA6369" w:rsidRDefault="00EA6369" w:rsidP="000B416D">
            <w:pPr>
              <w:jc w:val="center"/>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Laboratorios</w:t>
            </w:r>
          </w:p>
        </w:tc>
        <w:tc>
          <w:tcPr>
            <w:tcW w:w="0" w:type="auto"/>
            <w:vAlign w:val="center"/>
            <w:hideMark/>
          </w:tcPr>
          <w:p w:rsidR="00EA6369" w:rsidRPr="00EA6369" w:rsidRDefault="00EA6369" w:rsidP="00EA6369">
            <w:pPr>
              <w:jc w:val="both"/>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color w:val="auto"/>
                <w:sz w:val="24"/>
                <w:szCs w:val="24"/>
                <w:lang w:val="es-AR" w:eastAsia="es-AR"/>
              </w:rPr>
              <w:t>Pueden requerir protocolos de bioseguridad o limpieza técnica específica.</w:t>
            </w:r>
          </w:p>
        </w:tc>
      </w:tr>
      <w:tr w:rsidR="00EA6369" w:rsidRPr="00EA6369" w:rsidTr="00EA6369">
        <w:trPr>
          <w:tblCellSpacing w:w="15" w:type="dxa"/>
        </w:trPr>
        <w:tc>
          <w:tcPr>
            <w:tcW w:w="0" w:type="auto"/>
            <w:vAlign w:val="center"/>
            <w:hideMark/>
          </w:tcPr>
          <w:p w:rsidR="00EA6369" w:rsidRPr="00EA6369" w:rsidRDefault="00EA6369" w:rsidP="000B416D">
            <w:pPr>
              <w:jc w:val="center"/>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Áreas Públicas</w:t>
            </w:r>
          </w:p>
        </w:tc>
        <w:tc>
          <w:tcPr>
            <w:tcW w:w="0" w:type="auto"/>
            <w:vAlign w:val="center"/>
            <w:hideMark/>
          </w:tcPr>
          <w:p w:rsidR="00EA6369" w:rsidRPr="00EA6369" w:rsidRDefault="00EA6369" w:rsidP="00EA6369">
            <w:pPr>
              <w:jc w:val="both"/>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color w:val="auto"/>
                <w:sz w:val="24"/>
                <w:szCs w:val="24"/>
                <w:lang w:val="es-AR" w:eastAsia="es-AR"/>
              </w:rPr>
              <w:t>(Bibliotecas, Salones de Actos, Jardines) Alto tránsito de personas.</w:t>
            </w:r>
          </w:p>
        </w:tc>
      </w:tr>
      <w:tr w:rsidR="00EA6369" w:rsidRPr="00EA6369" w:rsidTr="00EA6369">
        <w:trPr>
          <w:tblCellSpacing w:w="15" w:type="dxa"/>
        </w:trPr>
        <w:tc>
          <w:tcPr>
            <w:tcW w:w="0" w:type="auto"/>
            <w:vAlign w:val="center"/>
            <w:hideMark/>
          </w:tcPr>
          <w:p w:rsidR="00EA6369" w:rsidRPr="00EA6369" w:rsidRDefault="00EA6369" w:rsidP="000B416D">
            <w:pPr>
              <w:jc w:val="center"/>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Áreas de Servicio</w:t>
            </w:r>
          </w:p>
        </w:tc>
        <w:tc>
          <w:tcPr>
            <w:tcW w:w="0" w:type="auto"/>
            <w:vAlign w:val="center"/>
            <w:hideMark/>
          </w:tcPr>
          <w:p w:rsidR="00EA6369" w:rsidRPr="00EA6369" w:rsidRDefault="00EA6369" w:rsidP="00EA6369">
            <w:pPr>
              <w:jc w:val="both"/>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color w:val="auto"/>
                <w:sz w:val="24"/>
                <w:szCs w:val="24"/>
                <w:lang w:val="es-AR" w:eastAsia="es-AR"/>
              </w:rPr>
              <w:t>(Cocinas, Comedores, Baños) Requieren protocolos de higiene rigurosos.</w:t>
            </w:r>
          </w:p>
        </w:tc>
      </w:tr>
      <w:tr w:rsidR="00EA6369" w:rsidRPr="00EA6369" w:rsidTr="00EA6369">
        <w:trPr>
          <w:tblCellSpacing w:w="15" w:type="dxa"/>
        </w:trPr>
        <w:tc>
          <w:tcPr>
            <w:tcW w:w="0" w:type="auto"/>
            <w:vAlign w:val="center"/>
            <w:hideMark/>
          </w:tcPr>
          <w:p w:rsidR="00EA6369" w:rsidRPr="00EA6369" w:rsidRDefault="00EA6369" w:rsidP="000B416D">
            <w:pPr>
              <w:jc w:val="center"/>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b/>
                <w:bCs/>
                <w:color w:val="auto"/>
                <w:sz w:val="24"/>
                <w:szCs w:val="24"/>
                <w:lang w:val="es-AR" w:eastAsia="es-AR"/>
              </w:rPr>
              <w:t>Oficinas</w:t>
            </w:r>
          </w:p>
        </w:tc>
        <w:tc>
          <w:tcPr>
            <w:tcW w:w="0" w:type="auto"/>
            <w:vAlign w:val="center"/>
            <w:hideMark/>
          </w:tcPr>
          <w:p w:rsidR="00EA6369" w:rsidRPr="00EA6369" w:rsidRDefault="00EA6369" w:rsidP="00EA6369">
            <w:pPr>
              <w:jc w:val="both"/>
              <w:rPr>
                <w:rFonts w:ascii="Times New Roman" w:eastAsia="Times New Roman" w:hAnsi="Times New Roman" w:cs="Times New Roman"/>
                <w:color w:val="auto"/>
                <w:sz w:val="24"/>
                <w:szCs w:val="24"/>
                <w:lang w:val="es-AR" w:eastAsia="es-AR"/>
              </w:rPr>
            </w:pPr>
            <w:r w:rsidRPr="00EA6369">
              <w:rPr>
                <w:rFonts w:ascii="Times New Roman" w:eastAsia="Times New Roman" w:hAnsi="Times New Roman" w:cs="Times New Roman"/>
                <w:color w:val="auto"/>
                <w:sz w:val="24"/>
                <w:szCs w:val="24"/>
                <w:lang w:val="es-AR" w:eastAsia="es-AR"/>
              </w:rPr>
              <w:t>Espacios administrativos estándar.</w:t>
            </w:r>
          </w:p>
        </w:tc>
      </w:tr>
    </w:tbl>
    <w:p w:rsidR="00C46433" w:rsidRDefault="00C46433" w:rsidP="00A534B9">
      <w:pPr>
        <w:spacing w:line="360" w:lineRule="auto"/>
        <w:jc w:val="both"/>
        <w:rPr>
          <w:rFonts w:ascii="Times New Roman" w:eastAsia="Times New Roman" w:hAnsi="Times New Roman" w:cs="Times New Roman"/>
          <w:b/>
          <w:sz w:val="24"/>
          <w:szCs w:val="24"/>
        </w:rPr>
      </w:pPr>
    </w:p>
    <w:p w:rsidR="00A534B9" w:rsidRPr="00A534B9" w:rsidRDefault="00A534B9" w:rsidP="00A534B9">
      <w:pPr>
        <w:spacing w:line="360" w:lineRule="auto"/>
        <w:jc w:val="both"/>
        <w:rPr>
          <w:rFonts w:ascii="Times New Roman" w:eastAsia="Times New Roman" w:hAnsi="Times New Roman" w:cs="Times New Roman"/>
          <w:b/>
          <w:sz w:val="24"/>
          <w:szCs w:val="24"/>
        </w:rPr>
      </w:pPr>
      <w:r w:rsidRPr="00A534B9">
        <w:rPr>
          <w:rFonts w:ascii="Times New Roman" w:eastAsia="Times New Roman" w:hAnsi="Times New Roman" w:cs="Times New Roman"/>
          <w:b/>
          <w:sz w:val="24"/>
          <w:szCs w:val="24"/>
        </w:rPr>
        <w:t>3. FRECUENCIA</w:t>
      </w:r>
    </w:p>
    <w:p w:rsidR="00A534B9" w:rsidRDefault="00A534B9" w:rsidP="00A534B9">
      <w:pPr>
        <w:spacing w:line="360" w:lineRule="auto"/>
        <w:jc w:val="both"/>
        <w:rPr>
          <w:rFonts w:ascii="Times New Roman" w:eastAsia="Times New Roman" w:hAnsi="Times New Roman" w:cs="Times New Roman"/>
          <w:sz w:val="24"/>
          <w:szCs w:val="24"/>
        </w:rPr>
      </w:pPr>
    </w:p>
    <w:p w:rsidR="00A534B9" w:rsidRDefault="00A534B9" w:rsidP="00A534B9">
      <w:pPr>
        <w:spacing w:line="360" w:lineRule="auto"/>
        <w:jc w:val="both"/>
        <w:rPr>
          <w:rFonts w:ascii="Times New Roman" w:eastAsia="Times New Roman" w:hAnsi="Times New Roman" w:cs="Times New Roman"/>
          <w:sz w:val="24"/>
          <w:szCs w:val="24"/>
        </w:rPr>
      </w:pPr>
      <w:r w:rsidRPr="00A534B9">
        <w:rPr>
          <w:rFonts w:ascii="Times New Roman" w:eastAsia="Times New Roman" w:hAnsi="Times New Roman" w:cs="Times New Roman"/>
          <w:sz w:val="24"/>
          <w:szCs w:val="24"/>
        </w:rPr>
        <w:t>La periodicidad de la prestación no podrá ser inferior a la de UN (1) servicio integral por mes, en la totalidad de las instalaciones de los edificios pertenecientes al MACN. Se deberán realizar los tratamientos que sean necesarios en el caso de que surjan focos de infestación, a los efectos de lograr un control efectivo permanente de las plagas.</w:t>
      </w:r>
    </w:p>
    <w:p w:rsidR="00561134" w:rsidRDefault="00561134" w:rsidP="00561134">
      <w:pPr>
        <w:spacing w:line="360" w:lineRule="auto"/>
        <w:jc w:val="both"/>
        <w:rPr>
          <w:rFonts w:ascii="Times New Roman" w:eastAsia="Times New Roman" w:hAnsi="Times New Roman" w:cs="Times New Roman"/>
          <w:sz w:val="24"/>
          <w:szCs w:val="24"/>
        </w:rPr>
      </w:pPr>
    </w:p>
    <w:p w:rsidR="00561134" w:rsidRPr="00561134" w:rsidRDefault="00561134" w:rsidP="00561134">
      <w:pPr>
        <w:spacing w:line="360" w:lineRule="auto"/>
        <w:jc w:val="both"/>
        <w:rPr>
          <w:rFonts w:ascii="Times New Roman" w:eastAsia="Times New Roman" w:hAnsi="Times New Roman" w:cs="Times New Roman"/>
          <w:sz w:val="24"/>
          <w:szCs w:val="24"/>
        </w:rPr>
      </w:pPr>
      <w:bookmarkStart w:id="2" w:name="_Hlk227768886"/>
      <w:r w:rsidRPr="00561134">
        <w:rPr>
          <w:rFonts w:ascii="Times New Roman" w:eastAsia="Times New Roman" w:hAnsi="Times New Roman" w:cs="Times New Roman"/>
          <w:sz w:val="24"/>
          <w:szCs w:val="24"/>
        </w:rPr>
        <w:t xml:space="preserve">Todo oferente deberá de manera obligatoria visitar el MACNBR a los fines de conocer el predio en el que se realizará la obra con un plazo máximo a 48 </w:t>
      </w:r>
      <w:proofErr w:type="spellStart"/>
      <w:r w:rsidRPr="00561134">
        <w:rPr>
          <w:rFonts w:ascii="Times New Roman" w:eastAsia="Times New Roman" w:hAnsi="Times New Roman" w:cs="Times New Roman"/>
          <w:sz w:val="24"/>
          <w:szCs w:val="24"/>
        </w:rPr>
        <w:t>hs</w:t>
      </w:r>
      <w:proofErr w:type="spellEnd"/>
      <w:r w:rsidRPr="00561134">
        <w:rPr>
          <w:rFonts w:ascii="Times New Roman" w:eastAsia="Times New Roman" w:hAnsi="Times New Roman" w:cs="Times New Roman"/>
          <w:sz w:val="24"/>
          <w:szCs w:val="24"/>
        </w:rPr>
        <w:t xml:space="preserve"> antes del cierre del Concurso.</w:t>
      </w:r>
    </w:p>
    <w:bookmarkEnd w:id="2"/>
    <w:p w:rsidR="00561134" w:rsidRPr="00DA6E78" w:rsidRDefault="00561134" w:rsidP="00A534B9">
      <w:pPr>
        <w:spacing w:line="360" w:lineRule="auto"/>
        <w:jc w:val="both"/>
        <w:rPr>
          <w:rFonts w:ascii="Times New Roman" w:eastAsia="Times New Roman" w:hAnsi="Times New Roman" w:cs="Times New Roman"/>
          <w:sz w:val="24"/>
          <w:szCs w:val="24"/>
        </w:rPr>
      </w:pPr>
    </w:p>
    <w:p w:rsidR="000E1362" w:rsidRDefault="000E1362">
      <w:pPr>
        <w:spacing w:line="360" w:lineRule="auto"/>
        <w:jc w:val="both"/>
        <w:rPr>
          <w:rFonts w:ascii="Times New Roman" w:eastAsia="Times New Roman" w:hAnsi="Times New Roman" w:cs="Times New Roman"/>
          <w:b/>
          <w:i/>
          <w:sz w:val="24"/>
          <w:szCs w:val="24"/>
        </w:rPr>
      </w:pPr>
    </w:p>
    <w:p w:rsidR="002E0A68" w:rsidRDefault="002E0A68">
      <w:pPr>
        <w:spacing w:line="360" w:lineRule="auto"/>
        <w:jc w:val="both"/>
        <w:rPr>
          <w:rFonts w:ascii="Times New Roman" w:eastAsia="Times New Roman" w:hAnsi="Times New Roman" w:cs="Times New Roman"/>
          <w:b/>
          <w:sz w:val="24"/>
          <w:szCs w:val="24"/>
        </w:rPr>
      </w:pPr>
      <w:r w:rsidRPr="002E0A68">
        <w:rPr>
          <w:rFonts w:ascii="Times New Roman" w:eastAsia="Times New Roman" w:hAnsi="Times New Roman" w:cs="Times New Roman"/>
          <w:b/>
          <w:sz w:val="24"/>
          <w:szCs w:val="24"/>
        </w:rPr>
        <w:t xml:space="preserve">4. DESARROLLO DE LAS TAREAS </w:t>
      </w:r>
    </w:p>
    <w:p w:rsidR="0014484D" w:rsidRPr="002E0A68" w:rsidRDefault="0014484D">
      <w:pPr>
        <w:spacing w:line="360" w:lineRule="auto"/>
        <w:jc w:val="both"/>
        <w:rPr>
          <w:rFonts w:ascii="Times New Roman" w:eastAsia="Times New Roman" w:hAnsi="Times New Roman" w:cs="Times New Roman"/>
          <w:b/>
          <w:sz w:val="24"/>
          <w:szCs w:val="24"/>
        </w:rPr>
      </w:pPr>
    </w:p>
    <w:p w:rsidR="002E0A68" w:rsidRPr="00377B42" w:rsidRDefault="002E0A68" w:rsidP="00377B42">
      <w:pPr>
        <w:pStyle w:val="Prrafodelista"/>
        <w:numPr>
          <w:ilvl w:val="0"/>
          <w:numId w:val="6"/>
        </w:numPr>
        <w:spacing w:line="360" w:lineRule="auto"/>
        <w:jc w:val="both"/>
        <w:rPr>
          <w:rFonts w:ascii="Times New Roman" w:eastAsia="Times New Roman" w:hAnsi="Times New Roman" w:cs="Times New Roman"/>
          <w:sz w:val="24"/>
          <w:szCs w:val="24"/>
        </w:rPr>
      </w:pPr>
      <w:r w:rsidRPr="00377B42">
        <w:rPr>
          <w:rFonts w:ascii="Times New Roman" w:eastAsia="Times New Roman" w:hAnsi="Times New Roman" w:cs="Times New Roman"/>
          <w:sz w:val="24"/>
          <w:szCs w:val="24"/>
        </w:rPr>
        <w:t xml:space="preserve">Se deberá utilizar gel insecticida en lugares y objetos puntuales como cocinas, computadoras, teléfonos y cajones de los escritorios, y que el mismo posea un alto poder de acción residual. </w:t>
      </w:r>
    </w:p>
    <w:p w:rsidR="002E0A68" w:rsidRPr="00377B42" w:rsidRDefault="002E0A68" w:rsidP="00377B42">
      <w:pPr>
        <w:pStyle w:val="Prrafodelista"/>
        <w:numPr>
          <w:ilvl w:val="0"/>
          <w:numId w:val="6"/>
        </w:numPr>
        <w:spacing w:line="360" w:lineRule="auto"/>
        <w:jc w:val="both"/>
        <w:rPr>
          <w:rFonts w:ascii="Times New Roman" w:eastAsia="Times New Roman" w:hAnsi="Times New Roman" w:cs="Times New Roman"/>
          <w:sz w:val="24"/>
          <w:szCs w:val="24"/>
        </w:rPr>
      </w:pPr>
      <w:r w:rsidRPr="00377B42">
        <w:rPr>
          <w:rFonts w:ascii="Times New Roman" w:eastAsia="Times New Roman" w:hAnsi="Times New Roman" w:cs="Times New Roman"/>
          <w:sz w:val="24"/>
          <w:szCs w:val="24"/>
        </w:rPr>
        <w:t xml:space="preserve">Se deberán utilizar aerosoles tipo </w:t>
      </w:r>
      <w:r w:rsidR="008158A1">
        <w:rPr>
          <w:rFonts w:ascii="Times New Roman" w:eastAsia="Times New Roman" w:hAnsi="Times New Roman" w:cs="Times New Roman"/>
          <w:sz w:val="24"/>
          <w:szCs w:val="24"/>
        </w:rPr>
        <w:t>CHEMOFOG (</w:t>
      </w:r>
      <w:proofErr w:type="spellStart"/>
      <w:r w:rsidR="008158A1">
        <w:rPr>
          <w:rFonts w:ascii="Times New Roman" w:eastAsia="Times New Roman" w:hAnsi="Times New Roman" w:cs="Times New Roman"/>
          <w:sz w:val="24"/>
          <w:szCs w:val="24"/>
        </w:rPr>
        <w:t>Chemotecnica</w:t>
      </w:r>
      <w:proofErr w:type="spellEnd"/>
      <w:r w:rsidR="008158A1">
        <w:rPr>
          <w:rFonts w:ascii="Times New Roman" w:eastAsia="Times New Roman" w:hAnsi="Times New Roman" w:cs="Times New Roman"/>
          <w:sz w:val="24"/>
          <w:szCs w:val="24"/>
        </w:rPr>
        <w:t xml:space="preserve"> o similar, sujeto a decisión de la Comisión de Ambiente y Salud, del MACN)</w:t>
      </w:r>
      <w:r w:rsidRPr="00377B42">
        <w:rPr>
          <w:rFonts w:ascii="Times New Roman" w:eastAsia="Times New Roman" w:hAnsi="Times New Roman" w:cs="Times New Roman"/>
          <w:sz w:val="24"/>
          <w:szCs w:val="24"/>
        </w:rPr>
        <w:t xml:space="preserve"> o similar a base de PIRETRINAS en aquellos edificios dónde se encuentren plagas específicas. </w:t>
      </w:r>
    </w:p>
    <w:p w:rsidR="002E0A68" w:rsidRPr="00377B42" w:rsidRDefault="002E0A68" w:rsidP="00377B42">
      <w:pPr>
        <w:pStyle w:val="Prrafodelista"/>
        <w:numPr>
          <w:ilvl w:val="0"/>
          <w:numId w:val="6"/>
        </w:numPr>
        <w:spacing w:line="360" w:lineRule="auto"/>
        <w:jc w:val="both"/>
        <w:rPr>
          <w:rFonts w:ascii="Times New Roman" w:eastAsia="Times New Roman" w:hAnsi="Times New Roman" w:cs="Times New Roman"/>
          <w:sz w:val="24"/>
          <w:szCs w:val="24"/>
        </w:rPr>
      </w:pPr>
      <w:r w:rsidRPr="00377B42">
        <w:rPr>
          <w:rFonts w:ascii="Times New Roman" w:eastAsia="Times New Roman" w:hAnsi="Times New Roman" w:cs="Times New Roman"/>
          <w:sz w:val="24"/>
          <w:szCs w:val="24"/>
        </w:rPr>
        <w:t xml:space="preserve">El empleo de insecticidas y desinfectantes no producirán manchas ni afectarán en modo alguno al mobiliario, piso, alfombras, cortinados, papeles, útiles y utensilios en general. En su concentración de uso deberán ser prácticamente inodoros. </w:t>
      </w:r>
    </w:p>
    <w:p w:rsidR="002E0A68" w:rsidRPr="00377B42" w:rsidRDefault="002E0A68" w:rsidP="00377B42">
      <w:pPr>
        <w:pStyle w:val="Prrafodelista"/>
        <w:numPr>
          <w:ilvl w:val="0"/>
          <w:numId w:val="6"/>
        </w:numPr>
        <w:spacing w:line="360" w:lineRule="auto"/>
        <w:jc w:val="both"/>
        <w:rPr>
          <w:rFonts w:ascii="Times New Roman" w:eastAsia="Times New Roman" w:hAnsi="Times New Roman" w:cs="Times New Roman"/>
          <w:sz w:val="24"/>
          <w:szCs w:val="24"/>
        </w:rPr>
      </w:pPr>
      <w:r w:rsidRPr="00377B42">
        <w:rPr>
          <w:rFonts w:ascii="Times New Roman" w:eastAsia="Times New Roman" w:hAnsi="Times New Roman" w:cs="Times New Roman"/>
          <w:sz w:val="24"/>
          <w:szCs w:val="24"/>
        </w:rPr>
        <w:lastRenderedPageBreak/>
        <w:t xml:space="preserve">Se utilizarán equipos de aspersión eléctricos para áreas puntuales y equipos de alta capacidad en tratamientos exteriores. </w:t>
      </w:r>
    </w:p>
    <w:p w:rsidR="002E0A68" w:rsidRPr="00377B42" w:rsidRDefault="002E0A68" w:rsidP="00377B42">
      <w:pPr>
        <w:pStyle w:val="Prrafodelista"/>
        <w:numPr>
          <w:ilvl w:val="0"/>
          <w:numId w:val="6"/>
        </w:numPr>
        <w:spacing w:line="360" w:lineRule="auto"/>
        <w:jc w:val="both"/>
        <w:rPr>
          <w:rFonts w:ascii="Times New Roman" w:eastAsia="Times New Roman" w:hAnsi="Times New Roman" w:cs="Times New Roman"/>
          <w:sz w:val="24"/>
          <w:szCs w:val="24"/>
        </w:rPr>
      </w:pPr>
      <w:r w:rsidRPr="00377B42">
        <w:rPr>
          <w:rFonts w:ascii="Times New Roman" w:eastAsia="Times New Roman" w:hAnsi="Times New Roman" w:cs="Times New Roman"/>
          <w:sz w:val="24"/>
          <w:szCs w:val="24"/>
        </w:rPr>
        <w:t xml:space="preserve">Se deberá tener en cuenta la aplicación de plaguicidas específicos tales como niebla fría (aerosoles tipo </w:t>
      </w:r>
      <w:r w:rsidR="008158A1" w:rsidRPr="008158A1">
        <w:rPr>
          <w:rFonts w:ascii="Times New Roman" w:eastAsia="Times New Roman" w:hAnsi="Times New Roman" w:cs="Times New Roman"/>
          <w:sz w:val="24"/>
          <w:szCs w:val="24"/>
        </w:rPr>
        <w:t>CHEMOFOG</w:t>
      </w:r>
      <w:r w:rsidRPr="00377B42">
        <w:rPr>
          <w:rFonts w:ascii="Times New Roman" w:eastAsia="Times New Roman" w:hAnsi="Times New Roman" w:cs="Times New Roman"/>
          <w:sz w:val="24"/>
          <w:szCs w:val="24"/>
        </w:rPr>
        <w:t xml:space="preserve"> o similar a base de piretrinas), e insecticidas de contacto (gel tipo MAX FORCE o similar), </w:t>
      </w:r>
      <w:proofErr w:type="spellStart"/>
      <w:r w:rsidR="008158A1">
        <w:rPr>
          <w:rFonts w:ascii="Times New Roman" w:eastAsia="Times New Roman" w:hAnsi="Times New Roman" w:cs="Times New Roman"/>
          <w:sz w:val="24"/>
          <w:szCs w:val="24"/>
        </w:rPr>
        <w:t>hormiguicida</w:t>
      </w:r>
      <w:proofErr w:type="spellEnd"/>
      <w:r w:rsidR="008158A1">
        <w:rPr>
          <w:rFonts w:ascii="Times New Roman" w:eastAsia="Times New Roman" w:hAnsi="Times New Roman" w:cs="Times New Roman"/>
          <w:sz w:val="24"/>
          <w:szCs w:val="24"/>
        </w:rPr>
        <w:t xml:space="preserve"> en los alrededores del edificio, </w:t>
      </w:r>
      <w:r w:rsidRPr="00377B42">
        <w:rPr>
          <w:rFonts w:ascii="Times New Roman" w:eastAsia="Times New Roman" w:hAnsi="Times New Roman" w:cs="Times New Roman"/>
          <w:sz w:val="24"/>
          <w:szCs w:val="24"/>
        </w:rPr>
        <w:t xml:space="preserve">además de los habituales mediante el sistema de pulverizado. </w:t>
      </w:r>
    </w:p>
    <w:p w:rsidR="002E0A68" w:rsidRPr="00377B42" w:rsidRDefault="002E0A68" w:rsidP="00377B42">
      <w:pPr>
        <w:pStyle w:val="Prrafodelista"/>
        <w:numPr>
          <w:ilvl w:val="0"/>
          <w:numId w:val="6"/>
        </w:numPr>
        <w:spacing w:line="360" w:lineRule="auto"/>
        <w:jc w:val="both"/>
        <w:rPr>
          <w:rFonts w:ascii="Times New Roman" w:eastAsia="Times New Roman" w:hAnsi="Times New Roman" w:cs="Times New Roman"/>
          <w:sz w:val="24"/>
          <w:szCs w:val="24"/>
        </w:rPr>
      </w:pPr>
      <w:r w:rsidRPr="00377B42">
        <w:rPr>
          <w:rFonts w:ascii="Times New Roman" w:eastAsia="Times New Roman" w:hAnsi="Times New Roman" w:cs="Times New Roman"/>
          <w:sz w:val="24"/>
          <w:szCs w:val="24"/>
        </w:rPr>
        <w:t>Los plaguicidas mencionados en el punto anterior deberán tenerse en cuenta para aplicar en casos de presencia de plagas</w:t>
      </w:r>
      <w:r w:rsidR="008158A1">
        <w:rPr>
          <w:rFonts w:ascii="Times New Roman" w:eastAsia="Times New Roman" w:hAnsi="Times New Roman" w:cs="Times New Roman"/>
          <w:sz w:val="24"/>
          <w:szCs w:val="24"/>
        </w:rPr>
        <w:t>, fuera</w:t>
      </w:r>
      <w:r w:rsidR="004254F3">
        <w:rPr>
          <w:rFonts w:ascii="Times New Roman" w:eastAsia="Times New Roman" w:hAnsi="Times New Roman" w:cs="Times New Roman"/>
          <w:sz w:val="24"/>
          <w:szCs w:val="24"/>
        </w:rPr>
        <w:t xml:space="preserve"> del día de visita (fumigación de refuerzo),</w:t>
      </w:r>
      <w:r w:rsidRPr="00377B42">
        <w:rPr>
          <w:rFonts w:ascii="Times New Roman" w:eastAsia="Times New Roman" w:hAnsi="Times New Roman" w:cs="Times New Roman"/>
          <w:sz w:val="24"/>
          <w:szCs w:val="24"/>
        </w:rPr>
        <w:t xml:space="preserve"> en cualquiera de los edificios objeto del presente </w:t>
      </w:r>
      <w:r w:rsidR="008158A1">
        <w:rPr>
          <w:rFonts w:ascii="Times New Roman" w:eastAsia="Times New Roman" w:hAnsi="Times New Roman" w:cs="Times New Roman"/>
          <w:sz w:val="24"/>
          <w:szCs w:val="24"/>
        </w:rPr>
        <w:t>concurso de precios</w:t>
      </w:r>
      <w:r w:rsidRPr="00377B42">
        <w:rPr>
          <w:rFonts w:ascii="Times New Roman" w:eastAsia="Times New Roman" w:hAnsi="Times New Roman" w:cs="Times New Roman"/>
          <w:sz w:val="24"/>
          <w:szCs w:val="24"/>
        </w:rPr>
        <w:t xml:space="preserve">, que por características de las mismas sea necesario aplicar. </w:t>
      </w:r>
    </w:p>
    <w:p w:rsidR="002E0A68" w:rsidRDefault="002E0A68">
      <w:pPr>
        <w:spacing w:line="360" w:lineRule="auto"/>
        <w:jc w:val="both"/>
        <w:rPr>
          <w:rFonts w:ascii="Times New Roman" w:eastAsia="Times New Roman" w:hAnsi="Times New Roman" w:cs="Times New Roman"/>
          <w:b/>
          <w:i/>
          <w:sz w:val="24"/>
          <w:szCs w:val="24"/>
        </w:rPr>
      </w:pPr>
    </w:p>
    <w:p w:rsidR="0014484D" w:rsidRPr="0014484D" w:rsidRDefault="0014484D">
      <w:pPr>
        <w:spacing w:line="360" w:lineRule="auto"/>
        <w:jc w:val="both"/>
        <w:rPr>
          <w:rFonts w:ascii="Times New Roman" w:eastAsia="Times New Roman" w:hAnsi="Times New Roman" w:cs="Times New Roman"/>
          <w:b/>
          <w:sz w:val="24"/>
          <w:szCs w:val="24"/>
        </w:rPr>
      </w:pPr>
      <w:r w:rsidRPr="0014484D">
        <w:rPr>
          <w:rFonts w:ascii="Times New Roman" w:eastAsia="Times New Roman" w:hAnsi="Times New Roman" w:cs="Times New Roman"/>
          <w:b/>
          <w:sz w:val="24"/>
          <w:szCs w:val="24"/>
        </w:rPr>
        <w:t>5. CARACTERÍSTICAS DEL TRATAMIENTO</w:t>
      </w:r>
    </w:p>
    <w:p w:rsidR="0014484D" w:rsidRDefault="0014484D">
      <w:pPr>
        <w:spacing w:line="360" w:lineRule="auto"/>
        <w:jc w:val="both"/>
      </w:pPr>
    </w:p>
    <w:p w:rsidR="0014484D" w:rsidRPr="002E2EED" w:rsidRDefault="0014484D">
      <w:pPr>
        <w:spacing w:line="360" w:lineRule="auto"/>
        <w:jc w:val="both"/>
        <w:rPr>
          <w:rFonts w:ascii="Times New Roman" w:eastAsia="Times New Roman" w:hAnsi="Times New Roman" w:cs="Times New Roman"/>
          <w:sz w:val="24"/>
          <w:szCs w:val="24"/>
        </w:rPr>
      </w:pPr>
      <w:r w:rsidRPr="002E2EED">
        <w:rPr>
          <w:rFonts w:ascii="Times New Roman" w:eastAsia="Times New Roman" w:hAnsi="Times New Roman" w:cs="Times New Roman"/>
          <w:sz w:val="24"/>
          <w:szCs w:val="24"/>
        </w:rPr>
        <w:t>Las características específicas de cada tratamiento son las siguientes:</w:t>
      </w:r>
    </w:p>
    <w:p w:rsidR="0014484D" w:rsidRPr="00377B42" w:rsidRDefault="0014484D" w:rsidP="004254F3">
      <w:pPr>
        <w:pStyle w:val="Prrafodelista"/>
        <w:spacing w:line="360" w:lineRule="auto"/>
        <w:ind w:left="720"/>
        <w:jc w:val="both"/>
        <w:rPr>
          <w:rFonts w:ascii="Times New Roman" w:eastAsia="Times New Roman" w:hAnsi="Times New Roman" w:cs="Times New Roman"/>
          <w:sz w:val="24"/>
          <w:szCs w:val="24"/>
        </w:rPr>
      </w:pPr>
      <w:r w:rsidRPr="00377B42">
        <w:rPr>
          <w:rFonts w:ascii="Times New Roman" w:eastAsia="Times New Roman" w:hAnsi="Times New Roman" w:cs="Times New Roman"/>
          <w:sz w:val="24"/>
          <w:szCs w:val="24"/>
        </w:rPr>
        <w:t xml:space="preserve">DESINSECTACIÓN Se deberá realizar una acción terapéutica preventiva en todos los sectores a tratar mediante el sistema de micro pulverización de insecticidas líquidos del grupo de los piretroides, preferentemente aquellas formulaciones </w:t>
      </w:r>
      <w:proofErr w:type="spellStart"/>
      <w:r w:rsidRPr="00377B42">
        <w:rPr>
          <w:rFonts w:ascii="Times New Roman" w:eastAsia="Times New Roman" w:hAnsi="Times New Roman" w:cs="Times New Roman"/>
          <w:sz w:val="24"/>
          <w:szCs w:val="24"/>
        </w:rPr>
        <w:t>floables</w:t>
      </w:r>
      <w:proofErr w:type="spellEnd"/>
      <w:r w:rsidRPr="00377B42">
        <w:rPr>
          <w:rFonts w:ascii="Times New Roman" w:eastAsia="Times New Roman" w:hAnsi="Times New Roman" w:cs="Times New Roman"/>
          <w:sz w:val="24"/>
          <w:szCs w:val="24"/>
        </w:rPr>
        <w:t xml:space="preserve"> que no provocan efectos irritantes leves y transitorios a nivel de las mucosas. Los productos a emplear deberán estar comprendidos en la clasificación que realiza DMS, ubicados en la tabla 5 que corresponde a productos técnicos no susceptibles de inducir riesgo de intoxicación aguda en condiciones normales de uso. Estos productos de acción polivalente deberán poseer un espectro residual prolongado y de aproximadamente 30/45 días. No se aceptará ningún tipo de producto que no esté debidamente autorizado y registrado por las autoridades competentes. Las aplicaciones se realizarán con equipos manuales que estarán de acuerdo con los más altos estándares de calidad y tecnología. Se efectivizará la aplicación de insecticidas vehiculizados en agua en los lugares que puedan ser vías de paso y ofrecer albergue a los insectos: alfombras, zócalos, debajo y detrás de los armarios, escritorios, contramarcos de puertas y ventanas, etc. Deberán realizarse sin chorreos ni derrames, teniendo en cuenta la presencia de instalaciones eléctricas. Todo deterioro ocasionado por la aplicación de productos, deberá ser resuelto por exclusiva cuenta y cargo de la firma prestataria. Se deberá complementar el control de cucarachas mediante la utilización de cebos </w:t>
      </w:r>
      <w:proofErr w:type="spellStart"/>
      <w:r w:rsidRPr="00377B42">
        <w:rPr>
          <w:rFonts w:ascii="Times New Roman" w:eastAsia="Times New Roman" w:hAnsi="Times New Roman" w:cs="Times New Roman"/>
          <w:sz w:val="24"/>
          <w:szCs w:val="24"/>
        </w:rPr>
        <w:lastRenderedPageBreak/>
        <w:t>cucarachicidas</w:t>
      </w:r>
      <w:proofErr w:type="spellEnd"/>
      <w:r w:rsidRPr="00377B42">
        <w:rPr>
          <w:rFonts w:ascii="Times New Roman" w:eastAsia="Times New Roman" w:hAnsi="Times New Roman" w:cs="Times New Roman"/>
          <w:sz w:val="24"/>
          <w:szCs w:val="24"/>
        </w:rPr>
        <w:t xml:space="preserve"> en forma de gel y aplicados mediante pistola dosificadora. Dicho tratamiento se efectuará fundamentalmente en cocinas y en los lugares restringidos para la técnica convencional de pulverización: componentes eléctricos o mecánicos.</w:t>
      </w:r>
    </w:p>
    <w:p w:rsidR="0014484D" w:rsidRDefault="0014484D">
      <w:pPr>
        <w:spacing w:line="360" w:lineRule="auto"/>
        <w:jc w:val="both"/>
        <w:rPr>
          <w:rFonts w:ascii="Times New Roman" w:eastAsia="Times New Roman" w:hAnsi="Times New Roman" w:cs="Times New Roman"/>
          <w:sz w:val="24"/>
          <w:szCs w:val="24"/>
        </w:rPr>
      </w:pPr>
    </w:p>
    <w:p w:rsidR="002E2EED" w:rsidRPr="002E2EED" w:rsidRDefault="002E2EED">
      <w:pPr>
        <w:spacing w:line="360" w:lineRule="auto"/>
        <w:jc w:val="both"/>
        <w:rPr>
          <w:rFonts w:ascii="Times New Roman" w:eastAsia="Times New Roman" w:hAnsi="Times New Roman" w:cs="Times New Roman"/>
          <w:b/>
          <w:sz w:val="24"/>
          <w:szCs w:val="24"/>
        </w:rPr>
      </w:pPr>
      <w:r w:rsidRPr="002E2EED">
        <w:rPr>
          <w:rFonts w:ascii="Times New Roman" w:eastAsia="Times New Roman" w:hAnsi="Times New Roman" w:cs="Times New Roman"/>
          <w:b/>
          <w:sz w:val="24"/>
          <w:szCs w:val="24"/>
        </w:rPr>
        <w:t>6. ALMACENAMIENTO, TRASLADO Y MANIPULEO DE PRODUCTOS</w:t>
      </w:r>
    </w:p>
    <w:p w:rsidR="002E2EED" w:rsidRPr="00B969B0" w:rsidRDefault="002E2EED" w:rsidP="00B969B0">
      <w:pPr>
        <w:pStyle w:val="Prrafodelista"/>
        <w:numPr>
          <w:ilvl w:val="0"/>
          <w:numId w:val="10"/>
        </w:numPr>
        <w:spacing w:line="360" w:lineRule="auto"/>
        <w:jc w:val="both"/>
        <w:rPr>
          <w:rFonts w:ascii="Times New Roman" w:eastAsia="Times New Roman" w:hAnsi="Times New Roman" w:cs="Times New Roman"/>
          <w:sz w:val="24"/>
          <w:szCs w:val="24"/>
        </w:rPr>
      </w:pPr>
      <w:r w:rsidRPr="00B969B0">
        <w:rPr>
          <w:rFonts w:ascii="Times New Roman" w:eastAsia="Times New Roman" w:hAnsi="Times New Roman" w:cs="Times New Roman"/>
          <w:sz w:val="24"/>
          <w:szCs w:val="24"/>
        </w:rPr>
        <w:t>Los envases conteniendo sustancias o elementos tóxicos, irritantes o cualquier otros, capaces de producir riesgos a los trabajadores y/o demás personas, serán seguros y deberán rotularse visiblemente indicando su contenido, así como también las precauciones para su empleo y manipulación (Dto. Nº 351/79)</w:t>
      </w:r>
    </w:p>
    <w:p w:rsidR="002E2EED" w:rsidRPr="00B969B0" w:rsidRDefault="002E2EED" w:rsidP="00B969B0">
      <w:pPr>
        <w:pStyle w:val="Prrafodelista"/>
        <w:numPr>
          <w:ilvl w:val="0"/>
          <w:numId w:val="10"/>
        </w:numPr>
        <w:spacing w:line="360" w:lineRule="auto"/>
        <w:jc w:val="both"/>
        <w:rPr>
          <w:rFonts w:ascii="Times New Roman" w:eastAsia="Times New Roman" w:hAnsi="Times New Roman" w:cs="Times New Roman"/>
          <w:sz w:val="24"/>
          <w:szCs w:val="24"/>
        </w:rPr>
      </w:pPr>
      <w:r w:rsidRPr="00B969B0">
        <w:rPr>
          <w:rFonts w:ascii="Times New Roman" w:eastAsia="Times New Roman" w:hAnsi="Times New Roman" w:cs="Times New Roman"/>
          <w:sz w:val="24"/>
          <w:szCs w:val="24"/>
        </w:rPr>
        <w:t>Se prohíbe tanto el almacenamiento de sustancias tóxicas, irritantes o</w:t>
      </w:r>
      <w:r w:rsidR="00963A29" w:rsidRPr="00B969B0">
        <w:rPr>
          <w:rFonts w:ascii="Times New Roman" w:eastAsia="Times New Roman" w:hAnsi="Times New Roman" w:cs="Times New Roman"/>
          <w:sz w:val="24"/>
          <w:szCs w:val="24"/>
        </w:rPr>
        <w:t xml:space="preserve"> </w:t>
      </w:r>
      <w:proofErr w:type="gramStart"/>
      <w:r w:rsidRPr="00B969B0">
        <w:rPr>
          <w:rFonts w:ascii="Times New Roman" w:eastAsia="Times New Roman" w:hAnsi="Times New Roman" w:cs="Times New Roman"/>
          <w:sz w:val="24"/>
          <w:szCs w:val="24"/>
        </w:rPr>
        <w:t>venenosas</w:t>
      </w:r>
      <w:proofErr w:type="gramEnd"/>
      <w:r w:rsidRPr="00B969B0">
        <w:rPr>
          <w:rFonts w:ascii="Times New Roman" w:eastAsia="Times New Roman" w:hAnsi="Times New Roman" w:cs="Times New Roman"/>
          <w:sz w:val="24"/>
          <w:szCs w:val="24"/>
        </w:rPr>
        <w:t xml:space="preserve"> así como también de equipos y demás enseres que hayan sido contaminados o no, en las dependencias del MACN, debiendo la empresa sin excepción, retirar todo elemento o desecho producido en la prestación del servicio.</w:t>
      </w:r>
    </w:p>
    <w:p w:rsidR="002E2EED" w:rsidRPr="00B969B0" w:rsidRDefault="002E2EED" w:rsidP="00B969B0">
      <w:pPr>
        <w:pStyle w:val="Prrafodelista"/>
        <w:numPr>
          <w:ilvl w:val="0"/>
          <w:numId w:val="10"/>
        </w:numPr>
        <w:spacing w:line="360" w:lineRule="auto"/>
        <w:jc w:val="both"/>
        <w:rPr>
          <w:rFonts w:ascii="Times New Roman" w:eastAsia="Times New Roman" w:hAnsi="Times New Roman" w:cs="Times New Roman"/>
          <w:sz w:val="24"/>
          <w:szCs w:val="24"/>
        </w:rPr>
      </w:pPr>
      <w:r w:rsidRPr="00B969B0">
        <w:rPr>
          <w:rFonts w:ascii="Times New Roman" w:eastAsia="Times New Roman" w:hAnsi="Times New Roman" w:cs="Times New Roman"/>
          <w:sz w:val="24"/>
          <w:szCs w:val="24"/>
        </w:rPr>
        <w:t>La empresa contratista será responsable del traslado, manipuleo, uso y desecho de las sustancias que utilice en cada caso, debiendo extremar las precauciones para el desarrollo del trabajo sin riesgos para la salud del trabajador, considerando preparación, manipuleo y recomendaciones de uso, equipos de aplicación, provisión y/o utilización de equipos y elementos de protección personal, capacitación del personal, primeros auxilios.</w:t>
      </w:r>
    </w:p>
    <w:p w:rsidR="002E2EED" w:rsidRPr="00B969B0" w:rsidRDefault="002E2EED" w:rsidP="00B969B0">
      <w:pPr>
        <w:pStyle w:val="Prrafodelista"/>
        <w:numPr>
          <w:ilvl w:val="0"/>
          <w:numId w:val="10"/>
        </w:numPr>
        <w:spacing w:line="360" w:lineRule="auto"/>
        <w:jc w:val="both"/>
        <w:rPr>
          <w:rFonts w:ascii="Times New Roman" w:eastAsia="Times New Roman" w:hAnsi="Times New Roman" w:cs="Times New Roman"/>
          <w:sz w:val="24"/>
          <w:szCs w:val="24"/>
        </w:rPr>
      </w:pPr>
      <w:r w:rsidRPr="00B969B0">
        <w:rPr>
          <w:rFonts w:ascii="Times New Roman" w:eastAsia="Times New Roman" w:hAnsi="Times New Roman" w:cs="Times New Roman"/>
          <w:sz w:val="24"/>
          <w:szCs w:val="24"/>
        </w:rPr>
        <w:t>El MACN se reserva el derecho por intermedio del Departamento de Servicios Generales de proceder a extraer en las oportunidades que lo estime conveniente, muestras de los productos empleados en los tratamientos de que se trata para efectuar un análisis de los mismos y poder así constatar si se respeta la calidad y clase de materiales convenidos.</w:t>
      </w:r>
    </w:p>
    <w:p w:rsidR="002E2EED" w:rsidRPr="00B969B0" w:rsidRDefault="002E2EED" w:rsidP="00B969B0">
      <w:pPr>
        <w:pStyle w:val="Prrafodelista"/>
        <w:numPr>
          <w:ilvl w:val="0"/>
          <w:numId w:val="10"/>
        </w:numPr>
        <w:spacing w:line="360" w:lineRule="auto"/>
        <w:jc w:val="both"/>
        <w:rPr>
          <w:rFonts w:ascii="Times New Roman" w:eastAsia="Times New Roman" w:hAnsi="Times New Roman" w:cs="Times New Roman"/>
          <w:sz w:val="24"/>
          <w:szCs w:val="24"/>
        </w:rPr>
      </w:pPr>
      <w:r w:rsidRPr="00B969B0">
        <w:rPr>
          <w:rFonts w:ascii="Times New Roman" w:eastAsia="Times New Roman" w:hAnsi="Times New Roman" w:cs="Times New Roman"/>
          <w:sz w:val="24"/>
          <w:szCs w:val="24"/>
        </w:rPr>
        <w:t>Las empresas deberán estar registradas ante el Gobierno Autónomo de la Ciudad de Buenos Aires, de conformidad a lo establecido por la Ordenanza Nº 36.352/80 y Decreto Reglamentario Nº 8.151/80 (B.M. 16.443). Cumplir con la Disposición 779/88 del Ministerio de Salud y Acción Social y su modificatoria la DISP. 358/90 de la Subsecretaría de Administración de Servicios y Programas de Salud.</w:t>
      </w:r>
    </w:p>
    <w:p w:rsidR="002E2EED" w:rsidRPr="00B969B0" w:rsidRDefault="002E2EED" w:rsidP="00B969B0">
      <w:pPr>
        <w:pStyle w:val="Prrafodelista"/>
        <w:numPr>
          <w:ilvl w:val="0"/>
          <w:numId w:val="10"/>
        </w:numPr>
        <w:spacing w:line="360" w:lineRule="auto"/>
        <w:jc w:val="both"/>
        <w:rPr>
          <w:rFonts w:ascii="Times New Roman" w:eastAsia="Times New Roman" w:hAnsi="Times New Roman" w:cs="Times New Roman"/>
          <w:sz w:val="24"/>
          <w:szCs w:val="24"/>
        </w:rPr>
      </w:pPr>
      <w:r w:rsidRPr="00B969B0">
        <w:rPr>
          <w:rFonts w:ascii="Times New Roman" w:eastAsia="Times New Roman" w:hAnsi="Times New Roman" w:cs="Times New Roman"/>
          <w:sz w:val="24"/>
          <w:szCs w:val="24"/>
        </w:rPr>
        <w:t>También con la Ley Nº 24.051 y su Resolución Nº 962/05, Registro de Generadores de Productos Tóxicos, Agencia de Protección Ambiental del Gobierno de la Ciudad Autónoma de Buenos Aires.</w:t>
      </w:r>
    </w:p>
    <w:p w:rsidR="002E2EED" w:rsidRPr="00B969B0" w:rsidRDefault="002E2EED" w:rsidP="00B969B0">
      <w:pPr>
        <w:pStyle w:val="Prrafodelista"/>
        <w:numPr>
          <w:ilvl w:val="0"/>
          <w:numId w:val="10"/>
        </w:numPr>
        <w:spacing w:line="360" w:lineRule="auto"/>
        <w:jc w:val="both"/>
        <w:rPr>
          <w:rFonts w:ascii="Times New Roman" w:eastAsia="Times New Roman" w:hAnsi="Times New Roman" w:cs="Times New Roman"/>
          <w:sz w:val="24"/>
          <w:szCs w:val="24"/>
        </w:rPr>
      </w:pPr>
      <w:r w:rsidRPr="00B969B0">
        <w:rPr>
          <w:rFonts w:ascii="Times New Roman" w:eastAsia="Times New Roman" w:hAnsi="Times New Roman" w:cs="Times New Roman"/>
          <w:sz w:val="24"/>
          <w:szCs w:val="24"/>
        </w:rPr>
        <w:lastRenderedPageBreak/>
        <w:t xml:space="preserve">Inscripción en el Registro de Empresas Aéreas y Terrestres de Trabajos Fitosanitarios, según Decreto ley 6.704/63. Inscripción en la Secretaría de salud Pública de la Nación de un profesional responsable; según Disposición Nº 7224/87 del Ministerio de Salud y Acción Social. Requisitos indispensables para asegurarse que la prestataria utilice los procedimientos y productos reglamentarios, debiendo entregar juntamente con la oferta, fotocopias de los certificados de inscripción. </w:t>
      </w:r>
    </w:p>
    <w:p w:rsidR="002E2EED" w:rsidRPr="00B969B0" w:rsidRDefault="002E2EED" w:rsidP="00B969B0">
      <w:pPr>
        <w:pStyle w:val="Prrafodelista"/>
        <w:numPr>
          <w:ilvl w:val="0"/>
          <w:numId w:val="10"/>
        </w:numPr>
        <w:spacing w:line="360" w:lineRule="auto"/>
        <w:jc w:val="both"/>
        <w:rPr>
          <w:rFonts w:ascii="Times New Roman" w:eastAsia="Times New Roman" w:hAnsi="Times New Roman" w:cs="Times New Roman"/>
          <w:sz w:val="24"/>
          <w:szCs w:val="24"/>
        </w:rPr>
      </w:pPr>
      <w:r w:rsidRPr="00B969B0">
        <w:rPr>
          <w:rFonts w:ascii="Times New Roman" w:eastAsia="Times New Roman" w:hAnsi="Times New Roman" w:cs="Times New Roman"/>
          <w:sz w:val="24"/>
          <w:szCs w:val="24"/>
        </w:rPr>
        <w:t xml:space="preserve">Antes de ingresar a trabajar en los establecimientos del MACN, deberán presentar las constancias de capacitación al personal en Prevención de Riesgos Laborales existentes en el lugar de trabajo (Ley 19587, Decreto 351/79); el registro de entrega de EPP (res. SRT 299/11) y un procedimiento de trabajo firmado por un profesional de Higiene y Seguridad Matriculado y por el empleador, detallando tareas a ejecutar, metodología, riesgos específicos y sus respectivas medidas de seguridad. </w:t>
      </w:r>
    </w:p>
    <w:p w:rsidR="002E2EED" w:rsidRPr="00B969B0" w:rsidRDefault="002E2EED" w:rsidP="00B969B0">
      <w:pPr>
        <w:pStyle w:val="Prrafodelista"/>
        <w:numPr>
          <w:ilvl w:val="0"/>
          <w:numId w:val="10"/>
        </w:numPr>
        <w:spacing w:line="360" w:lineRule="auto"/>
        <w:jc w:val="both"/>
        <w:rPr>
          <w:rFonts w:ascii="Times New Roman" w:eastAsia="Times New Roman" w:hAnsi="Times New Roman" w:cs="Times New Roman"/>
          <w:sz w:val="24"/>
          <w:szCs w:val="24"/>
        </w:rPr>
      </w:pPr>
      <w:r w:rsidRPr="00B969B0">
        <w:rPr>
          <w:rFonts w:ascii="Times New Roman" w:eastAsia="Times New Roman" w:hAnsi="Times New Roman" w:cs="Times New Roman"/>
          <w:sz w:val="24"/>
          <w:szCs w:val="24"/>
        </w:rPr>
        <w:t xml:space="preserve">Deberán cumplimentar con las actuaciones del Servicio de Higiene y Seguridad en el lugar de trabajo, según Decreto 1338/96. El Responsable de Seguridad matriculado del adjudicatario deberá cumplir todos los controles emergentes de la legislación vigente, además dar capacitación manteniéndola actualizada y tener presencia activa en la Obra registrando su accionar en la misma. </w:t>
      </w:r>
    </w:p>
    <w:p w:rsidR="0014484D" w:rsidRPr="002E2EED" w:rsidRDefault="0014484D">
      <w:pPr>
        <w:spacing w:line="360" w:lineRule="auto"/>
        <w:jc w:val="both"/>
        <w:rPr>
          <w:rFonts w:ascii="Times New Roman" w:eastAsia="Times New Roman" w:hAnsi="Times New Roman" w:cs="Times New Roman"/>
          <w:sz w:val="24"/>
          <w:szCs w:val="24"/>
        </w:rPr>
      </w:pPr>
    </w:p>
    <w:p w:rsidR="000E1362" w:rsidRPr="002E2EED" w:rsidRDefault="002E2EED">
      <w:pPr>
        <w:spacing w:line="360" w:lineRule="auto"/>
        <w:jc w:val="both"/>
        <w:rPr>
          <w:rFonts w:ascii="Times New Roman" w:eastAsia="Times New Roman" w:hAnsi="Times New Roman" w:cs="Times New Roman"/>
          <w:b/>
          <w:sz w:val="24"/>
          <w:szCs w:val="24"/>
        </w:rPr>
      </w:pPr>
      <w:r w:rsidRPr="002E2EED">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CRITERIOS DE SELECCION</w:t>
      </w:r>
    </w:p>
    <w:p w:rsidR="000E1362" w:rsidRDefault="000E1362">
      <w:pPr>
        <w:spacing w:line="360" w:lineRule="auto"/>
        <w:jc w:val="both"/>
        <w:rPr>
          <w:rFonts w:ascii="Times New Roman" w:eastAsia="Times New Roman" w:hAnsi="Times New Roman" w:cs="Times New Roman"/>
          <w:sz w:val="24"/>
          <w:szCs w:val="24"/>
        </w:rPr>
      </w:pPr>
    </w:p>
    <w:p w:rsidR="000E1362" w:rsidRDefault="009C4B19">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criterios de selección a ser tenidos en cuenta para evaluar las ofertas son los siguientes:</w:t>
      </w:r>
    </w:p>
    <w:p w:rsidR="000E1362" w:rsidRPr="009C4B19" w:rsidRDefault="00711577" w:rsidP="009C4B19">
      <w:pPr>
        <w:spacing w:line="36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65343057"/>
        </w:sdtPr>
        <w:sdtEndPr/>
        <w:sdtContent>
          <w:r w:rsidR="009C4B19" w:rsidRPr="009C4B19">
            <w:rPr>
              <w:rFonts w:ascii="Times New Roman" w:eastAsia="Times New Roman" w:hAnsi="Times New Roman" w:cs="Times New Roman"/>
              <w:sz w:val="24"/>
              <w:szCs w:val="24"/>
            </w:rPr>
            <w:t xml:space="preserve">− Experiencia comprobable </w:t>
          </w:r>
          <w:r w:rsidR="00276C92">
            <w:rPr>
              <w:rFonts w:ascii="Times New Roman" w:eastAsia="Times New Roman" w:hAnsi="Times New Roman" w:cs="Times New Roman"/>
              <w:sz w:val="24"/>
              <w:szCs w:val="24"/>
            </w:rPr>
            <w:t xml:space="preserve">en </w:t>
          </w:r>
          <w:r w:rsidR="009C4B19" w:rsidRPr="009C4B19">
            <w:rPr>
              <w:rFonts w:ascii="Times New Roman" w:eastAsia="Times New Roman" w:hAnsi="Times New Roman" w:cs="Times New Roman"/>
              <w:sz w:val="24"/>
              <w:szCs w:val="24"/>
            </w:rPr>
            <w:t>servicios de similar envergadura con referencias verificables (Excluyente). Se valorará positivamente experiencia y conocimientos en edificios históricos, patrimonio científico y en edificios con alto flujo de público.</w:t>
          </w:r>
        </w:sdtContent>
      </w:sdt>
    </w:p>
    <w:p w:rsidR="000E1362" w:rsidRPr="009C4B19" w:rsidRDefault="00711577" w:rsidP="009C4B19">
      <w:pPr>
        <w:spacing w:line="36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09462742"/>
        </w:sdtPr>
        <w:sdtEndPr/>
        <w:sdtContent>
          <w:r w:rsidR="009C4B19" w:rsidRPr="009C4B19">
            <w:rPr>
              <w:rFonts w:ascii="Times New Roman" w:eastAsia="Times New Roman" w:hAnsi="Times New Roman" w:cs="Times New Roman"/>
              <w:sz w:val="24"/>
              <w:szCs w:val="24"/>
            </w:rPr>
            <w:t>− Antigüedad de la empresa en el mercado, no menor a 5 años (Excluyente).</w:t>
          </w:r>
        </w:sdtContent>
      </w:sdt>
    </w:p>
    <w:p w:rsidR="000E1362" w:rsidRDefault="000E1362">
      <w:pPr>
        <w:spacing w:line="360" w:lineRule="auto"/>
        <w:jc w:val="both"/>
        <w:rPr>
          <w:rFonts w:ascii="Times New Roman" w:eastAsia="Times New Roman" w:hAnsi="Times New Roman" w:cs="Times New Roman"/>
          <w:sz w:val="24"/>
          <w:szCs w:val="24"/>
        </w:rPr>
      </w:pPr>
    </w:p>
    <w:p w:rsidR="00963A29" w:rsidRPr="00963A29" w:rsidRDefault="00963A29" w:rsidP="00963A29">
      <w:pPr>
        <w:spacing w:line="360" w:lineRule="auto"/>
        <w:jc w:val="both"/>
        <w:rPr>
          <w:rFonts w:ascii="Times New Roman" w:eastAsia="Times New Roman" w:hAnsi="Times New Roman" w:cs="Times New Roman"/>
          <w:b/>
          <w:sz w:val="24"/>
          <w:szCs w:val="24"/>
        </w:rPr>
      </w:pPr>
      <w:r w:rsidRPr="00963A29">
        <w:rPr>
          <w:rFonts w:ascii="Times New Roman" w:eastAsia="Times New Roman" w:hAnsi="Times New Roman" w:cs="Times New Roman"/>
          <w:b/>
          <w:sz w:val="24"/>
          <w:szCs w:val="24"/>
        </w:rPr>
        <w:t>8. HORARIO Y DÍAS DE TRABAJO</w:t>
      </w:r>
    </w:p>
    <w:p w:rsidR="00963A29" w:rsidRPr="00317EB2" w:rsidRDefault="00D963CA" w:rsidP="00317EB2">
      <w:pPr>
        <w:pStyle w:val="NormalWeb"/>
        <w:spacing w:line="360" w:lineRule="auto"/>
        <w:jc w:val="both"/>
        <w:rPr>
          <w:color w:val="00000A"/>
          <w:lang w:val="es-ES" w:eastAsia="en-US"/>
        </w:rPr>
      </w:pPr>
      <w:r w:rsidRPr="00D963CA">
        <w:rPr>
          <w:color w:val="00000A"/>
          <w:lang w:val="es-ES" w:eastAsia="en-US"/>
        </w:rPr>
        <w:t xml:space="preserve">Se establece que el servicio de </w:t>
      </w:r>
      <w:r w:rsidR="00274F55">
        <w:rPr>
          <w:color w:val="00000A"/>
          <w:lang w:val="es-ES" w:eastAsia="en-US"/>
        </w:rPr>
        <w:t>desinsectación y control de plagas</w:t>
      </w:r>
      <w:r w:rsidRPr="00D963CA">
        <w:rPr>
          <w:color w:val="00000A"/>
          <w:lang w:val="es-ES" w:eastAsia="en-US"/>
        </w:rPr>
        <w:t xml:space="preserve"> deberá programarse </w:t>
      </w:r>
      <w:r w:rsidR="00317EB2">
        <w:rPr>
          <w:color w:val="00000A"/>
          <w:lang w:val="es-ES" w:eastAsia="en-US"/>
        </w:rPr>
        <w:t xml:space="preserve">día viernes a partir de las 17 </w:t>
      </w:r>
      <w:proofErr w:type="spellStart"/>
      <w:r w:rsidR="00317EB2">
        <w:rPr>
          <w:color w:val="00000A"/>
          <w:lang w:val="es-ES" w:eastAsia="en-US"/>
        </w:rPr>
        <w:t>hs</w:t>
      </w:r>
      <w:proofErr w:type="spellEnd"/>
      <w:r w:rsidR="00317EB2">
        <w:rPr>
          <w:color w:val="00000A"/>
          <w:lang w:val="es-ES" w:eastAsia="en-US"/>
        </w:rPr>
        <w:t>.</w:t>
      </w:r>
    </w:p>
    <w:p w:rsidR="00963A29" w:rsidRDefault="00963A29" w:rsidP="00963A29">
      <w:pPr>
        <w:spacing w:line="360" w:lineRule="auto"/>
        <w:jc w:val="both"/>
        <w:rPr>
          <w:rFonts w:ascii="Times New Roman" w:eastAsia="Times New Roman" w:hAnsi="Times New Roman" w:cs="Times New Roman"/>
          <w:b/>
          <w:sz w:val="24"/>
          <w:szCs w:val="24"/>
        </w:rPr>
      </w:pPr>
      <w:r w:rsidRPr="00963A29">
        <w:rPr>
          <w:rFonts w:ascii="Times New Roman" w:eastAsia="Times New Roman" w:hAnsi="Times New Roman" w:cs="Times New Roman"/>
          <w:b/>
          <w:sz w:val="24"/>
          <w:szCs w:val="24"/>
        </w:rPr>
        <w:lastRenderedPageBreak/>
        <w:t>9. COORDINADOR DEL SERVICIO</w:t>
      </w:r>
    </w:p>
    <w:p w:rsidR="00D963CA" w:rsidRDefault="00D963CA" w:rsidP="00963A29">
      <w:pPr>
        <w:spacing w:line="360" w:lineRule="auto"/>
        <w:jc w:val="both"/>
        <w:rPr>
          <w:rFonts w:ascii="Times New Roman" w:eastAsia="Times New Roman" w:hAnsi="Times New Roman" w:cs="Times New Roman"/>
          <w:sz w:val="24"/>
          <w:szCs w:val="24"/>
        </w:rPr>
      </w:pPr>
    </w:p>
    <w:p w:rsidR="00963A29" w:rsidRPr="00963A29" w:rsidRDefault="00317EB2" w:rsidP="00963A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sidR="00D963CA">
        <w:rPr>
          <w:rFonts w:ascii="Times New Roman" w:eastAsia="Times New Roman" w:hAnsi="Times New Roman" w:cs="Times New Roman"/>
          <w:sz w:val="24"/>
          <w:szCs w:val="24"/>
        </w:rPr>
        <w:t>Museo Argentino de Ciencias Naturales</w:t>
      </w:r>
      <w:r w:rsidR="00963A29" w:rsidRPr="00963A29">
        <w:rPr>
          <w:rFonts w:ascii="Times New Roman" w:eastAsia="Times New Roman" w:hAnsi="Times New Roman" w:cs="Times New Roman"/>
          <w:sz w:val="24"/>
          <w:szCs w:val="24"/>
        </w:rPr>
        <w:t xml:space="preserve"> designará como Coordinadores del Servicio</w:t>
      </w:r>
      <w:r>
        <w:rPr>
          <w:rFonts w:ascii="Times New Roman" w:eastAsia="Times New Roman" w:hAnsi="Times New Roman" w:cs="Times New Roman"/>
          <w:sz w:val="24"/>
          <w:szCs w:val="24"/>
        </w:rPr>
        <w:t xml:space="preserve"> a dos agentes, titular y suplente, designados oportunamente por la </w:t>
      </w:r>
      <w:r w:rsidR="00035351">
        <w:rPr>
          <w:rFonts w:ascii="Times New Roman" w:eastAsia="Times New Roman" w:hAnsi="Times New Roman" w:cs="Times New Roman"/>
          <w:sz w:val="24"/>
          <w:szCs w:val="24"/>
        </w:rPr>
        <w:t>Comisión</w:t>
      </w:r>
      <w:r>
        <w:rPr>
          <w:rFonts w:ascii="Times New Roman" w:eastAsia="Times New Roman" w:hAnsi="Times New Roman" w:cs="Times New Roman"/>
          <w:sz w:val="24"/>
          <w:szCs w:val="24"/>
        </w:rPr>
        <w:t xml:space="preserve"> de Ambiente y Salud del MACNBR.</w:t>
      </w:r>
      <w:r w:rsidR="00C46433">
        <w:rPr>
          <w:rFonts w:ascii="Times New Roman" w:eastAsia="Times New Roman" w:hAnsi="Times New Roman" w:cs="Times New Roman"/>
          <w:sz w:val="24"/>
          <w:szCs w:val="24"/>
        </w:rPr>
        <w:t xml:space="preserve"> </w:t>
      </w:r>
      <w:r w:rsidR="00963A29" w:rsidRPr="00963A29">
        <w:rPr>
          <w:rFonts w:ascii="Times New Roman" w:eastAsia="Times New Roman" w:hAnsi="Times New Roman" w:cs="Times New Roman"/>
          <w:sz w:val="24"/>
          <w:szCs w:val="24"/>
        </w:rPr>
        <w:t xml:space="preserve">Quienes serán los interlocutores con EL ADJUDICATARIO, para efectuar las tareas de control, el relevamiento económico y técnico de la documentación y control de las especificaciones técnicas, calidad, cantidad, insumos que se emplean, equipamiento aportado, </w:t>
      </w:r>
      <w:r w:rsidR="00035351">
        <w:rPr>
          <w:rFonts w:ascii="Times New Roman" w:eastAsia="Times New Roman" w:hAnsi="Times New Roman" w:cs="Times New Roman"/>
          <w:sz w:val="24"/>
          <w:szCs w:val="24"/>
        </w:rPr>
        <w:t xml:space="preserve">acompañamiento durante la tarea, </w:t>
      </w:r>
      <w:r w:rsidR="00963A29" w:rsidRPr="00963A29">
        <w:rPr>
          <w:rFonts w:ascii="Times New Roman" w:eastAsia="Times New Roman" w:hAnsi="Times New Roman" w:cs="Times New Roman"/>
          <w:sz w:val="24"/>
          <w:szCs w:val="24"/>
        </w:rPr>
        <w:t>etc.</w:t>
      </w:r>
    </w:p>
    <w:p w:rsidR="00963A29" w:rsidRDefault="00963A29">
      <w:pPr>
        <w:spacing w:line="360" w:lineRule="auto"/>
        <w:jc w:val="both"/>
        <w:rPr>
          <w:rFonts w:ascii="Times New Roman" w:eastAsia="Times New Roman" w:hAnsi="Times New Roman" w:cs="Times New Roman"/>
          <w:sz w:val="24"/>
          <w:szCs w:val="24"/>
        </w:rPr>
      </w:pPr>
    </w:p>
    <w:p w:rsidR="000E1362" w:rsidRDefault="00D963CA" w:rsidP="00D963C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DISPOSICIONES PARTICULARES</w:t>
      </w:r>
    </w:p>
    <w:p w:rsidR="000E1362" w:rsidRDefault="000E1362">
      <w:pPr>
        <w:rPr>
          <w:rFonts w:ascii="Times New Roman" w:eastAsia="Times New Roman" w:hAnsi="Times New Roman" w:cs="Times New Roman"/>
          <w:b/>
          <w:sz w:val="24"/>
          <w:szCs w:val="24"/>
        </w:rPr>
      </w:pPr>
    </w:p>
    <w:p w:rsidR="00C46433" w:rsidRPr="00C46433" w:rsidRDefault="00C46433" w:rsidP="00C46433">
      <w:pPr>
        <w:pStyle w:val="Prrafodelista"/>
        <w:numPr>
          <w:ilvl w:val="0"/>
          <w:numId w:val="5"/>
        </w:numPr>
        <w:spacing w:line="360" w:lineRule="auto"/>
        <w:jc w:val="both"/>
        <w:rPr>
          <w:rFonts w:ascii="Times New Roman" w:eastAsia="Times New Roman" w:hAnsi="Times New Roman" w:cs="Times New Roman"/>
          <w:sz w:val="24"/>
          <w:szCs w:val="24"/>
        </w:rPr>
      </w:pPr>
      <w:r w:rsidRPr="009C1394">
        <w:rPr>
          <w:sz w:val="24"/>
          <w:szCs w:val="24"/>
        </w:rPr>
        <w:t>Idoneidad de los empleados: El ADJUDICATARIO deberá disponer de los empleados necesarios para llevar a cabo la prestación del servicio objeto del presente, cumpliendo lo determinado por la legislación laboral, previsional y de seguridad social vigente. De igual modo, se asegurará que se encuentren debidamente capacitados e interiorizados de los alcances del servicio.</w:t>
      </w:r>
      <w:r>
        <w:rPr>
          <w:sz w:val="24"/>
          <w:szCs w:val="24"/>
        </w:rPr>
        <w:t xml:space="preserve"> </w:t>
      </w:r>
      <w:r>
        <w:rPr>
          <w:rFonts w:ascii="Times New Roman" w:eastAsia="Times New Roman" w:hAnsi="Times New Roman" w:cs="Times New Roman"/>
          <w:sz w:val="24"/>
          <w:szCs w:val="24"/>
        </w:rPr>
        <w:t xml:space="preserve">El personal destinado a la prestación del servicio no tendrá relación de dependencia con el Comitente. Serán a cargo del Contratista el cumplimiento de leyes laborales, sociales, previsionales aplicables a su personal, como así también la responsabilidad por accidentes de trabajo o enfermedades profesionales y otras que surjan de la prestación del servicio. Asimismo, el Contratista responderá por los daños y perjuicios que surjan del mal desempeño de sus obligaciones. </w:t>
      </w:r>
    </w:p>
    <w:p w:rsidR="00C46433" w:rsidRPr="00561134" w:rsidRDefault="00C46433" w:rsidP="00561134">
      <w:pPr>
        <w:pStyle w:val="Textoindependiente"/>
        <w:numPr>
          <w:ilvl w:val="0"/>
          <w:numId w:val="5"/>
        </w:numPr>
        <w:spacing w:line="360" w:lineRule="auto"/>
        <w:ind w:right="319"/>
        <w:jc w:val="both"/>
        <w:rPr>
          <w:sz w:val="24"/>
          <w:szCs w:val="24"/>
        </w:rPr>
      </w:pPr>
      <w:r w:rsidRPr="009C1394">
        <w:rPr>
          <w:sz w:val="24"/>
          <w:szCs w:val="24"/>
        </w:rPr>
        <w:t>Nómina de los empleados: El ADJUDICATARIO, al momento de dar inicio a la prestación del servicio deberá presentar un listado con la dotación de los empleados afectados al servicio contratado, incluyendo: Nombre y Apellido, CUIL/CUIT,</w:t>
      </w:r>
      <w:r w:rsidRPr="009C1394">
        <w:rPr>
          <w:spacing w:val="34"/>
          <w:sz w:val="24"/>
          <w:szCs w:val="24"/>
        </w:rPr>
        <w:t xml:space="preserve"> </w:t>
      </w:r>
      <w:r w:rsidRPr="009C1394">
        <w:rPr>
          <w:sz w:val="24"/>
          <w:szCs w:val="24"/>
        </w:rPr>
        <w:t>Número</w:t>
      </w:r>
      <w:r w:rsidRPr="009C1394">
        <w:rPr>
          <w:spacing w:val="40"/>
          <w:sz w:val="24"/>
          <w:szCs w:val="24"/>
        </w:rPr>
        <w:t xml:space="preserve"> </w:t>
      </w:r>
      <w:r w:rsidRPr="009C1394">
        <w:rPr>
          <w:sz w:val="24"/>
          <w:szCs w:val="24"/>
        </w:rPr>
        <w:t>de Registro como Representante Técnico de Ascensores, y número de póliza de ART o Accidentes Personales.</w:t>
      </w:r>
      <w:r>
        <w:rPr>
          <w:sz w:val="24"/>
          <w:szCs w:val="24"/>
        </w:rPr>
        <w:t xml:space="preserve"> </w:t>
      </w:r>
      <w:r w:rsidRPr="00C46433">
        <w:rPr>
          <w:sz w:val="24"/>
          <w:szCs w:val="24"/>
        </w:rPr>
        <w:t>Altas/bajas en la nómina de empleados: Las altas y bajas del personal deberán ser notificadas formalmente al MACN, a los efectos de mantener actualizada la nómina y permitir el acceso del personal a las instalaciones.</w:t>
      </w:r>
      <w:r>
        <w:rPr>
          <w:sz w:val="24"/>
          <w:szCs w:val="24"/>
        </w:rPr>
        <w:t xml:space="preserve"> </w:t>
      </w:r>
      <w:r w:rsidRPr="00C46433">
        <w:rPr>
          <w:sz w:val="24"/>
          <w:szCs w:val="24"/>
        </w:rPr>
        <w:t>Supervisor General: El ADJUDICATARIO deberá designar ante el Organismo, un Supervisor general del servicio, con capacidad para obligarlo, quien será el referente operativo ante el MACNBR, habiéndose informado en la nómina de los</w:t>
      </w:r>
      <w:r w:rsidRPr="00C46433">
        <w:rPr>
          <w:spacing w:val="40"/>
          <w:sz w:val="24"/>
          <w:szCs w:val="24"/>
        </w:rPr>
        <w:t xml:space="preserve"> </w:t>
      </w:r>
      <w:r w:rsidRPr="00C46433">
        <w:rPr>
          <w:spacing w:val="-2"/>
          <w:sz w:val="24"/>
          <w:szCs w:val="24"/>
        </w:rPr>
        <w:t>empleados.</w:t>
      </w:r>
      <w:r w:rsidR="00561134">
        <w:rPr>
          <w:sz w:val="24"/>
          <w:szCs w:val="24"/>
        </w:rPr>
        <w:t xml:space="preserve"> </w:t>
      </w:r>
      <w:r w:rsidRPr="00561134">
        <w:rPr>
          <w:sz w:val="24"/>
          <w:szCs w:val="24"/>
        </w:rPr>
        <w:t xml:space="preserve">Asimismo, el ADJUDICATARIO será responsable por </w:t>
      </w:r>
      <w:r w:rsidRPr="00561134">
        <w:rPr>
          <w:sz w:val="24"/>
          <w:szCs w:val="24"/>
        </w:rPr>
        <w:lastRenderedPageBreak/>
        <w:t>cualquier daño o afectación a los bienes</w:t>
      </w:r>
      <w:r w:rsidRPr="00561134">
        <w:rPr>
          <w:spacing w:val="28"/>
          <w:sz w:val="24"/>
          <w:szCs w:val="24"/>
        </w:rPr>
        <w:t xml:space="preserve"> </w:t>
      </w:r>
      <w:r w:rsidRPr="00561134">
        <w:rPr>
          <w:sz w:val="24"/>
          <w:szCs w:val="24"/>
        </w:rPr>
        <w:t>o</w:t>
      </w:r>
      <w:r w:rsidRPr="00561134">
        <w:rPr>
          <w:spacing w:val="23"/>
          <w:sz w:val="24"/>
          <w:szCs w:val="24"/>
        </w:rPr>
        <w:t xml:space="preserve"> </w:t>
      </w:r>
      <w:r w:rsidRPr="00561134">
        <w:rPr>
          <w:sz w:val="24"/>
          <w:szCs w:val="24"/>
        </w:rPr>
        <w:t>instalaciones</w:t>
      </w:r>
      <w:r w:rsidRPr="00561134">
        <w:rPr>
          <w:spacing w:val="23"/>
          <w:sz w:val="24"/>
          <w:szCs w:val="24"/>
        </w:rPr>
        <w:t xml:space="preserve"> </w:t>
      </w:r>
      <w:r w:rsidRPr="00561134">
        <w:rPr>
          <w:sz w:val="24"/>
          <w:szCs w:val="24"/>
        </w:rPr>
        <w:t>propiedad</w:t>
      </w:r>
      <w:r w:rsidRPr="00561134">
        <w:rPr>
          <w:spacing w:val="21"/>
          <w:sz w:val="24"/>
          <w:szCs w:val="24"/>
        </w:rPr>
        <w:t xml:space="preserve"> </w:t>
      </w:r>
      <w:r w:rsidRPr="00561134">
        <w:rPr>
          <w:sz w:val="24"/>
          <w:szCs w:val="24"/>
        </w:rPr>
        <w:t>del</w:t>
      </w:r>
      <w:r w:rsidRPr="00561134">
        <w:rPr>
          <w:spacing w:val="24"/>
          <w:sz w:val="24"/>
          <w:szCs w:val="24"/>
        </w:rPr>
        <w:t xml:space="preserve"> </w:t>
      </w:r>
      <w:r w:rsidRPr="00561134">
        <w:rPr>
          <w:sz w:val="24"/>
          <w:szCs w:val="24"/>
        </w:rPr>
        <w:t>MACN,</w:t>
      </w:r>
      <w:r w:rsidRPr="00561134">
        <w:rPr>
          <w:spacing w:val="26"/>
          <w:sz w:val="24"/>
          <w:szCs w:val="24"/>
        </w:rPr>
        <w:t xml:space="preserve"> </w:t>
      </w:r>
      <w:r w:rsidRPr="00561134">
        <w:rPr>
          <w:sz w:val="24"/>
          <w:szCs w:val="24"/>
        </w:rPr>
        <w:t>ocasionado</w:t>
      </w:r>
      <w:r w:rsidRPr="00561134">
        <w:rPr>
          <w:spacing w:val="25"/>
          <w:sz w:val="24"/>
          <w:szCs w:val="24"/>
        </w:rPr>
        <w:t xml:space="preserve"> </w:t>
      </w:r>
      <w:r w:rsidRPr="00561134">
        <w:rPr>
          <w:sz w:val="24"/>
          <w:szCs w:val="24"/>
        </w:rPr>
        <w:t>por</w:t>
      </w:r>
      <w:r w:rsidRPr="00561134">
        <w:rPr>
          <w:spacing w:val="25"/>
          <w:sz w:val="24"/>
          <w:szCs w:val="24"/>
        </w:rPr>
        <w:t xml:space="preserve"> </w:t>
      </w:r>
      <w:r w:rsidRPr="00561134">
        <w:rPr>
          <w:sz w:val="24"/>
          <w:szCs w:val="24"/>
        </w:rPr>
        <w:t>sus</w:t>
      </w:r>
      <w:r w:rsidRPr="00561134">
        <w:rPr>
          <w:spacing w:val="23"/>
          <w:sz w:val="24"/>
          <w:szCs w:val="24"/>
        </w:rPr>
        <w:t xml:space="preserve"> </w:t>
      </w:r>
      <w:r w:rsidRPr="00561134">
        <w:rPr>
          <w:sz w:val="24"/>
          <w:szCs w:val="24"/>
        </w:rPr>
        <w:t>dependientes.</w:t>
      </w:r>
      <w:r w:rsidRPr="00561134">
        <w:rPr>
          <w:spacing w:val="29"/>
          <w:sz w:val="24"/>
          <w:szCs w:val="24"/>
        </w:rPr>
        <w:t xml:space="preserve"> </w:t>
      </w:r>
    </w:p>
    <w:p w:rsidR="00C46433" w:rsidRPr="00561134" w:rsidRDefault="00C46433" w:rsidP="00DF3F5D">
      <w:pPr>
        <w:pStyle w:val="Textoindependiente"/>
        <w:numPr>
          <w:ilvl w:val="0"/>
          <w:numId w:val="5"/>
        </w:numPr>
        <w:spacing w:line="360" w:lineRule="auto"/>
        <w:ind w:right="293"/>
        <w:jc w:val="both"/>
        <w:rPr>
          <w:rFonts w:ascii="Times New Roman" w:eastAsia="Times New Roman" w:hAnsi="Times New Roman" w:cs="Times New Roman"/>
          <w:sz w:val="24"/>
          <w:szCs w:val="24"/>
        </w:rPr>
      </w:pPr>
      <w:r w:rsidRPr="00561134">
        <w:rPr>
          <w:sz w:val="24"/>
          <w:szCs w:val="24"/>
        </w:rPr>
        <w:t>Finalización</w:t>
      </w:r>
      <w:r w:rsidRPr="00561134">
        <w:rPr>
          <w:spacing w:val="16"/>
          <w:sz w:val="24"/>
          <w:szCs w:val="24"/>
        </w:rPr>
        <w:t xml:space="preserve"> </w:t>
      </w:r>
      <w:r w:rsidRPr="00561134">
        <w:rPr>
          <w:sz w:val="24"/>
          <w:szCs w:val="24"/>
        </w:rPr>
        <w:t>de</w:t>
      </w:r>
      <w:r w:rsidRPr="00561134">
        <w:rPr>
          <w:spacing w:val="15"/>
          <w:sz w:val="24"/>
          <w:szCs w:val="24"/>
        </w:rPr>
        <w:t xml:space="preserve"> </w:t>
      </w:r>
      <w:r w:rsidRPr="00561134">
        <w:rPr>
          <w:sz w:val="24"/>
          <w:szCs w:val="24"/>
        </w:rPr>
        <w:t>las</w:t>
      </w:r>
      <w:r w:rsidRPr="00561134">
        <w:rPr>
          <w:spacing w:val="13"/>
          <w:sz w:val="24"/>
          <w:szCs w:val="24"/>
        </w:rPr>
        <w:t xml:space="preserve"> </w:t>
      </w:r>
      <w:r w:rsidRPr="00561134">
        <w:rPr>
          <w:sz w:val="24"/>
          <w:szCs w:val="24"/>
        </w:rPr>
        <w:t>tareas:</w:t>
      </w:r>
      <w:r w:rsidRPr="00561134">
        <w:rPr>
          <w:spacing w:val="19"/>
          <w:sz w:val="24"/>
          <w:szCs w:val="24"/>
        </w:rPr>
        <w:t xml:space="preserve"> </w:t>
      </w:r>
      <w:r w:rsidRPr="00561134">
        <w:rPr>
          <w:sz w:val="24"/>
          <w:szCs w:val="24"/>
        </w:rPr>
        <w:t>El</w:t>
      </w:r>
      <w:r w:rsidRPr="00561134">
        <w:rPr>
          <w:spacing w:val="15"/>
          <w:sz w:val="24"/>
          <w:szCs w:val="24"/>
        </w:rPr>
        <w:t xml:space="preserve"> </w:t>
      </w:r>
      <w:r w:rsidRPr="00561134">
        <w:rPr>
          <w:sz w:val="24"/>
          <w:szCs w:val="24"/>
        </w:rPr>
        <w:t>personal</w:t>
      </w:r>
      <w:r w:rsidRPr="00561134">
        <w:rPr>
          <w:spacing w:val="15"/>
          <w:sz w:val="24"/>
          <w:szCs w:val="24"/>
        </w:rPr>
        <w:t xml:space="preserve"> </w:t>
      </w:r>
      <w:r w:rsidRPr="00561134">
        <w:rPr>
          <w:sz w:val="24"/>
          <w:szCs w:val="24"/>
        </w:rPr>
        <w:t>de</w:t>
      </w:r>
      <w:r w:rsidRPr="00561134">
        <w:rPr>
          <w:spacing w:val="15"/>
          <w:sz w:val="24"/>
          <w:szCs w:val="24"/>
        </w:rPr>
        <w:t xml:space="preserve"> </w:t>
      </w:r>
      <w:r w:rsidRPr="00561134">
        <w:rPr>
          <w:sz w:val="24"/>
          <w:szCs w:val="24"/>
        </w:rPr>
        <w:t>la</w:t>
      </w:r>
      <w:r w:rsidRPr="00561134">
        <w:rPr>
          <w:spacing w:val="18"/>
          <w:sz w:val="24"/>
          <w:szCs w:val="24"/>
        </w:rPr>
        <w:t xml:space="preserve"> </w:t>
      </w:r>
      <w:r w:rsidRPr="00561134">
        <w:rPr>
          <w:sz w:val="24"/>
          <w:szCs w:val="24"/>
        </w:rPr>
        <w:t>empresa</w:t>
      </w:r>
      <w:r w:rsidRPr="00561134">
        <w:rPr>
          <w:spacing w:val="19"/>
          <w:sz w:val="24"/>
          <w:szCs w:val="24"/>
        </w:rPr>
        <w:t xml:space="preserve"> </w:t>
      </w:r>
      <w:r w:rsidRPr="00561134">
        <w:rPr>
          <w:sz w:val="24"/>
          <w:szCs w:val="24"/>
        </w:rPr>
        <w:t>deberá</w:t>
      </w:r>
      <w:r w:rsidRPr="00561134">
        <w:rPr>
          <w:spacing w:val="19"/>
          <w:sz w:val="24"/>
          <w:szCs w:val="24"/>
        </w:rPr>
        <w:t xml:space="preserve"> </w:t>
      </w:r>
      <w:r w:rsidRPr="00561134">
        <w:rPr>
          <w:sz w:val="24"/>
          <w:szCs w:val="24"/>
        </w:rPr>
        <w:t>guardar</w:t>
      </w:r>
      <w:r w:rsidRPr="00561134">
        <w:rPr>
          <w:spacing w:val="16"/>
          <w:sz w:val="24"/>
          <w:szCs w:val="24"/>
        </w:rPr>
        <w:t xml:space="preserve"> </w:t>
      </w:r>
      <w:r w:rsidRPr="00561134">
        <w:rPr>
          <w:sz w:val="24"/>
          <w:szCs w:val="24"/>
        </w:rPr>
        <w:t>todos</w:t>
      </w:r>
      <w:r w:rsidRPr="00561134">
        <w:rPr>
          <w:spacing w:val="16"/>
          <w:sz w:val="24"/>
          <w:szCs w:val="24"/>
        </w:rPr>
        <w:t xml:space="preserve"> </w:t>
      </w:r>
      <w:r w:rsidRPr="00561134">
        <w:rPr>
          <w:sz w:val="24"/>
          <w:szCs w:val="24"/>
        </w:rPr>
        <w:t>los</w:t>
      </w:r>
      <w:r w:rsidRPr="00561134">
        <w:rPr>
          <w:spacing w:val="16"/>
          <w:sz w:val="24"/>
          <w:szCs w:val="24"/>
        </w:rPr>
        <w:t xml:space="preserve"> </w:t>
      </w:r>
      <w:r w:rsidRPr="00561134">
        <w:rPr>
          <w:sz w:val="24"/>
          <w:szCs w:val="24"/>
        </w:rPr>
        <w:t>elementos y</w:t>
      </w:r>
      <w:r w:rsidRPr="00561134">
        <w:rPr>
          <w:spacing w:val="28"/>
          <w:sz w:val="24"/>
          <w:szCs w:val="24"/>
        </w:rPr>
        <w:t xml:space="preserve"> </w:t>
      </w:r>
      <w:r w:rsidRPr="00561134">
        <w:rPr>
          <w:sz w:val="24"/>
          <w:szCs w:val="24"/>
        </w:rPr>
        <w:t>herramientas</w:t>
      </w:r>
      <w:r w:rsidRPr="00561134">
        <w:rPr>
          <w:spacing w:val="26"/>
          <w:sz w:val="24"/>
          <w:szCs w:val="24"/>
        </w:rPr>
        <w:t xml:space="preserve"> </w:t>
      </w:r>
      <w:r w:rsidRPr="00561134">
        <w:rPr>
          <w:sz w:val="24"/>
          <w:szCs w:val="24"/>
        </w:rPr>
        <w:t>utilizadas</w:t>
      </w:r>
      <w:r w:rsidRPr="00561134">
        <w:rPr>
          <w:spacing w:val="26"/>
          <w:sz w:val="24"/>
          <w:szCs w:val="24"/>
        </w:rPr>
        <w:t xml:space="preserve"> </w:t>
      </w:r>
      <w:r w:rsidRPr="00561134">
        <w:rPr>
          <w:sz w:val="24"/>
          <w:szCs w:val="24"/>
        </w:rPr>
        <w:t>en</w:t>
      </w:r>
      <w:r w:rsidRPr="00561134">
        <w:rPr>
          <w:spacing w:val="22"/>
          <w:sz w:val="24"/>
          <w:szCs w:val="24"/>
        </w:rPr>
        <w:t xml:space="preserve"> </w:t>
      </w:r>
      <w:r w:rsidRPr="00561134">
        <w:rPr>
          <w:sz w:val="24"/>
          <w:szCs w:val="24"/>
        </w:rPr>
        <w:t>el</w:t>
      </w:r>
      <w:r w:rsidRPr="00561134">
        <w:rPr>
          <w:spacing w:val="23"/>
          <w:sz w:val="24"/>
          <w:szCs w:val="24"/>
        </w:rPr>
        <w:t xml:space="preserve"> </w:t>
      </w:r>
      <w:r w:rsidRPr="00561134">
        <w:rPr>
          <w:sz w:val="24"/>
          <w:szCs w:val="24"/>
        </w:rPr>
        <w:t>lugar</w:t>
      </w:r>
      <w:r w:rsidRPr="00561134">
        <w:rPr>
          <w:spacing w:val="24"/>
          <w:sz w:val="24"/>
          <w:szCs w:val="24"/>
        </w:rPr>
        <w:t xml:space="preserve"> </w:t>
      </w:r>
      <w:r w:rsidRPr="00561134">
        <w:rPr>
          <w:sz w:val="24"/>
          <w:szCs w:val="24"/>
        </w:rPr>
        <w:t>asignado,</w:t>
      </w:r>
      <w:r w:rsidRPr="00561134">
        <w:rPr>
          <w:spacing w:val="28"/>
          <w:sz w:val="24"/>
          <w:szCs w:val="24"/>
        </w:rPr>
        <w:t xml:space="preserve"> </w:t>
      </w:r>
      <w:r w:rsidRPr="00561134">
        <w:rPr>
          <w:sz w:val="24"/>
          <w:szCs w:val="24"/>
        </w:rPr>
        <w:t>en</w:t>
      </w:r>
      <w:r w:rsidRPr="00561134">
        <w:rPr>
          <w:spacing w:val="24"/>
          <w:sz w:val="24"/>
          <w:szCs w:val="24"/>
        </w:rPr>
        <w:t xml:space="preserve"> </w:t>
      </w:r>
      <w:r w:rsidRPr="00561134">
        <w:rPr>
          <w:sz w:val="24"/>
          <w:szCs w:val="24"/>
        </w:rPr>
        <w:t>caso</w:t>
      </w:r>
      <w:r w:rsidRPr="00561134">
        <w:rPr>
          <w:spacing w:val="24"/>
          <w:sz w:val="24"/>
          <w:szCs w:val="24"/>
        </w:rPr>
        <w:t xml:space="preserve"> </w:t>
      </w:r>
      <w:r w:rsidRPr="00561134">
        <w:rPr>
          <w:sz w:val="24"/>
          <w:szCs w:val="24"/>
        </w:rPr>
        <w:t>de</w:t>
      </w:r>
      <w:r w:rsidRPr="00561134">
        <w:rPr>
          <w:spacing w:val="29"/>
          <w:sz w:val="24"/>
          <w:szCs w:val="24"/>
        </w:rPr>
        <w:t xml:space="preserve"> </w:t>
      </w:r>
      <w:r w:rsidRPr="00561134">
        <w:rPr>
          <w:sz w:val="24"/>
          <w:szCs w:val="24"/>
        </w:rPr>
        <w:t>haberlo</w:t>
      </w:r>
      <w:r w:rsidRPr="00561134">
        <w:rPr>
          <w:spacing w:val="24"/>
          <w:sz w:val="24"/>
          <w:szCs w:val="24"/>
        </w:rPr>
        <w:t xml:space="preserve"> </w:t>
      </w:r>
      <w:r w:rsidRPr="00561134">
        <w:rPr>
          <w:sz w:val="24"/>
          <w:szCs w:val="24"/>
        </w:rPr>
        <w:t>requerido.</w:t>
      </w:r>
      <w:r w:rsidRPr="00561134">
        <w:rPr>
          <w:spacing w:val="24"/>
          <w:sz w:val="24"/>
          <w:szCs w:val="24"/>
        </w:rPr>
        <w:t xml:space="preserve"> </w:t>
      </w:r>
      <w:r w:rsidRPr="00561134">
        <w:rPr>
          <w:sz w:val="24"/>
          <w:szCs w:val="24"/>
        </w:rPr>
        <w:t>Todos</w:t>
      </w:r>
      <w:r w:rsidRPr="00561134">
        <w:rPr>
          <w:spacing w:val="28"/>
          <w:sz w:val="24"/>
          <w:szCs w:val="24"/>
        </w:rPr>
        <w:t xml:space="preserve"> </w:t>
      </w:r>
      <w:r w:rsidRPr="00561134">
        <w:rPr>
          <w:sz w:val="24"/>
          <w:szCs w:val="24"/>
        </w:rPr>
        <w:t xml:space="preserve">los productos deberán encontrarse correctamente cerrados y lejos de fuentes de calor, en caso de ser inflamables. Los residuos deberán ser retirados de las instalaciones del MACN. </w:t>
      </w:r>
    </w:p>
    <w:p w:rsidR="00561134" w:rsidRPr="009C1394" w:rsidRDefault="00561134" w:rsidP="00561134">
      <w:pPr>
        <w:pStyle w:val="Textoindependiente"/>
        <w:numPr>
          <w:ilvl w:val="0"/>
          <w:numId w:val="5"/>
        </w:numPr>
        <w:spacing w:before="131" w:line="360" w:lineRule="auto"/>
        <w:ind w:right="320"/>
        <w:jc w:val="both"/>
        <w:rPr>
          <w:sz w:val="24"/>
          <w:szCs w:val="24"/>
        </w:rPr>
      </w:pPr>
      <w:r w:rsidRPr="009C1394">
        <w:rPr>
          <w:sz w:val="24"/>
          <w:szCs w:val="24"/>
        </w:rPr>
        <w:t>Equipos y Herramientas: El ADJUDICATARIO deberá disponer de todas las herramientas, equipos e insumos necesarios para la prestación de los servicios objeto de</w:t>
      </w:r>
      <w:r w:rsidRPr="009C1394">
        <w:rPr>
          <w:spacing w:val="40"/>
          <w:sz w:val="24"/>
          <w:szCs w:val="24"/>
        </w:rPr>
        <w:t xml:space="preserve"> </w:t>
      </w:r>
      <w:r w:rsidRPr="009C1394">
        <w:rPr>
          <w:sz w:val="24"/>
          <w:szCs w:val="24"/>
        </w:rPr>
        <w:t>las presentes. Para la prestación del servicio, las herramientas y equipos deberán encontrarse en perfecto estado de conservación y mantenimiento.</w:t>
      </w:r>
    </w:p>
    <w:p w:rsidR="00561134" w:rsidRPr="009C1394" w:rsidRDefault="00561134" w:rsidP="00561134">
      <w:pPr>
        <w:pStyle w:val="Textoindependiente"/>
        <w:numPr>
          <w:ilvl w:val="0"/>
          <w:numId w:val="5"/>
        </w:numPr>
        <w:spacing w:line="360" w:lineRule="auto"/>
        <w:ind w:right="320"/>
        <w:jc w:val="both"/>
        <w:rPr>
          <w:sz w:val="24"/>
          <w:szCs w:val="24"/>
        </w:rPr>
      </w:pPr>
      <w:r w:rsidRPr="009C1394">
        <w:rPr>
          <w:sz w:val="24"/>
          <w:szCs w:val="24"/>
        </w:rPr>
        <w:t>Insumos y Productos: El ADJUDICATARIO deberá disponer de todos los insumos y productos necesarios para el desarrollo de sus tareas. Los productos a utilizar deberán ser de marcas reconocidas y aprobados por autoridad competente, debiendo priorizar el uso</w:t>
      </w:r>
      <w:r w:rsidRPr="009C1394">
        <w:rPr>
          <w:spacing w:val="80"/>
          <w:sz w:val="24"/>
          <w:szCs w:val="24"/>
        </w:rPr>
        <w:t xml:space="preserve"> </w:t>
      </w:r>
      <w:r w:rsidRPr="009C1394">
        <w:rPr>
          <w:sz w:val="24"/>
          <w:szCs w:val="24"/>
        </w:rPr>
        <w:t>de aquellos con baja toxicidad, cuidado del ambiente y la salud de las personas. Todos ellos deberán estar aprobados por el Organismo correspondiente.</w:t>
      </w:r>
    </w:p>
    <w:p w:rsidR="00C46433" w:rsidRDefault="00C46433" w:rsidP="00561134">
      <w:pPr>
        <w:pStyle w:val="Prrafodelista"/>
        <w:spacing w:line="360" w:lineRule="auto"/>
        <w:ind w:left="420"/>
        <w:jc w:val="both"/>
        <w:rPr>
          <w:rFonts w:ascii="Times New Roman" w:eastAsia="Times New Roman" w:hAnsi="Times New Roman" w:cs="Times New Roman"/>
          <w:sz w:val="24"/>
          <w:szCs w:val="24"/>
        </w:rPr>
      </w:pPr>
    </w:p>
    <w:p w:rsidR="000E1362" w:rsidRPr="00D963CA" w:rsidRDefault="000E1362">
      <w:pPr>
        <w:shd w:val="clear" w:color="auto" w:fill="FFFFFF"/>
        <w:spacing w:after="300" w:line="360" w:lineRule="auto"/>
        <w:jc w:val="both"/>
        <w:rPr>
          <w:rFonts w:ascii="Times New Roman" w:eastAsia="Times New Roman" w:hAnsi="Times New Roman" w:cs="Times New Roman"/>
          <w:sz w:val="24"/>
          <w:szCs w:val="24"/>
        </w:rPr>
      </w:pPr>
    </w:p>
    <w:p w:rsidR="000E1362" w:rsidRDefault="00000835">
      <w:pPr>
        <w:shd w:val="clear" w:color="auto" w:fill="FFFFFF"/>
        <w:spacing w:after="30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rPr>
        <w:t>11. OTRAS CONSIDERACIONES, CONSULTAS Y PRESENTACION</w:t>
      </w:r>
    </w:p>
    <w:p w:rsidR="000E1362" w:rsidRDefault="009C4B19">
      <w:pPr>
        <w:shd w:val="clear" w:color="auto" w:fill="FFFFFF"/>
        <w:spacing w:after="3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Consultas sobre este pliego</w:t>
      </w:r>
      <w:r>
        <w:rPr>
          <w:rFonts w:ascii="Times New Roman" w:eastAsia="Times New Roman" w:hAnsi="Times New Roman" w:cs="Times New Roman"/>
          <w:color w:val="000000"/>
          <w:sz w:val="24"/>
          <w:szCs w:val="24"/>
        </w:rPr>
        <w:t xml:space="preserve"> a </w:t>
      </w:r>
      <w:r w:rsidR="004B2B75">
        <w:rPr>
          <w:rFonts w:ascii="Times New Roman" w:eastAsia="Times New Roman" w:hAnsi="Times New Roman" w:cs="Times New Roman"/>
          <w:color w:val="000000"/>
          <w:sz w:val="24"/>
          <w:szCs w:val="24"/>
        </w:rPr>
        <w:t>administracion</w:t>
      </w:r>
      <w:r>
        <w:rPr>
          <w:rFonts w:ascii="Times New Roman" w:eastAsia="Times New Roman" w:hAnsi="Times New Roman" w:cs="Times New Roman"/>
          <w:color w:val="000000"/>
          <w:sz w:val="24"/>
          <w:szCs w:val="24"/>
        </w:rPr>
        <w:t xml:space="preserve">@macn.gov.ar hasta 48 </w:t>
      </w:r>
      <w:proofErr w:type="spellStart"/>
      <w:r>
        <w:rPr>
          <w:rFonts w:ascii="Times New Roman" w:eastAsia="Times New Roman" w:hAnsi="Times New Roman" w:cs="Times New Roman"/>
          <w:color w:val="000000"/>
          <w:sz w:val="24"/>
          <w:szCs w:val="24"/>
        </w:rPr>
        <w:t>hs</w:t>
      </w:r>
      <w:proofErr w:type="spellEnd"/>
      <w:r>
        <w:rPr>
          <w:rFonts w:ascii="Times New Roman" w:eastAsia="Times New Roman" w:hAnsi="Times New Roman" w:cs="Times New Roman"/>
          <w:color w:val="000000"/>
          <w:sz w:val="24"/>
          <w:szCs w:val="24"/>
        </w:rPr>
        <w:t xml:space="preserve"> antes del cierre del Concurso de Precios a Sobre Cerrado con Apertura Pública. </w:t>
      </w:r>
    </w:p>
    <w:p w:rsidR="00561134" w:rsidRDefault="009C4B19" w:rsidP="00561134">
      <w:pPr>
        <w:shd w:val="clear" w:color="auto" w:fill="FFFFFF"/>
        <w:spacing w:after="30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Fecha de cierre del concurso</w:t>
      </w:r>
      <w:r>
        <w:rPr>
          <w:rFonts w:ascii="Times New Roman" w:eastAsia="Times New Roman" w:hAnsi="Times New Roman" w:cs="Times New Roman"/>
          <w:color w:val="000000"/>
          <w:sz w:val="24"/>
          <w:szCs w:val="24"/>
        </w:rPr>
        <w:t xml:space="preserve"> </w:t>
      </w:r>
      <w:r w:rsidR="002C0A80" w:rsidRPr="00274F55">
        <w:rPr>
          <w:rFonts w:ascii="Times New Roman" w:eastAsia="Times New Roman" w:hAnsi="Times New Roman" w:cs="Times New Roman"/>
          <w:sz w:val="24"/>
          <w:szCs w:val="24"/>
        </w:rPr>
        <w:t>08</w:t>
      </w:r>
      <w:r w:rsidRPr="00274F55">
        <w:rPr>
          <w:rFonts w:ascii="Times New Roman" w:eastAsia="Times New Roman" w:hAnsi="Times New Roman" w:cs="Times New Roman"/>
          <w:sz w:val="24"/>
          <w:szCs w:val="24"/>
        </w:rPr>
        <w:t xml:space="preserve"> de </w:t>
      </w:r>
      <w:proofErr w:type="gramStart"/>
      <w:r w:rsidR="002C0A80" w:rsidRPr="00274F55">
        <w:rPr>
          <w:rFonts w:ascii="Times New Roman" w:eastAsia="Times New Roman" w:hAnsi="Times New Roman" w:cs="Times New Roman"/>
          <w:sz w:val="24"/>
          <w:szCs w:val="24"/>
        </w:rPr>
        <w:t>Mayo</w:t>
      </w:r>
      <w:proofErr w:type="gramEnd"/>
      <w:r w:rsidRPr="00274F55">
        <w:rPr>
          <w:rFonts w:ascii="Times New Roman" w:eastAsia="Times New Roman" w:hAnsi="Times New Roman" w:cs="Times New Roman"/>
          <w:color w:val="000000"/>
          <w:sz w:val="24"/>
          <w:szCs w:val="24"/>
        </w:rPr>
        <w:t xml:space="preserve"> de 2026 a las </w:t>
      </w:r>
      <w:r w:rsidR="003B0202" w:rsidRPr="00274F55">
        <w:rPr>
          <w:rFonts w:ascii="Times New Roman" w:eastAsia="Times New Roman" w:hAnsi="Times New Roman" w:cs="Times New Roman"/>
          <w:color w:val="000000"/>
          <w:sz w:val="24"/>
          <w:szCs w:val="24"/>
        </w:rPr>
        <w:t>12</w:t>
      </w:r>
      <w:r w:rsidR="00635B51">
        <w:rPr>
          <w:rFonts w:ascii="Times New Roman" w:eastAsia="Times New Roman" w:hAnsi="Times New Roman" w:cs="Times New Roman"/>
          <w:color w:val="000000"/>
          <w:sz w:val="24"/>
          <w:szCs w:val="24"/>
        </w:rPr>
        <w:t>.30</w:t>
      </w:r>
      <w:r w:rsidRPr="00274F55">
        <w:rPr>
          <w:rFonts w:ascii="Times New Roman" w:eastAsia="Times New Roman" w:hAnsi="Times New Roman" w:cs="Times New Roman"/>
          <w:color w:val="000000"/>
          <w:sz w:val="24"/>
          <w:szCs w:val="24"/>
        </w:rPr>
        <w:t xml:space="preserve"> </w:t>
      </w:r>
      <w:proofErr w:type="spellStart"/>
      <w:r w:rsidRPr="00274F55">
        <w:rPr>
          <w:rFonts w:ascii="Times New Roman" w:eastAsia="Times New Roman" w:hAnsi="Times New Roman" w:cs="Times New Roman"/>
          <w:color w:val="000000"/>
          <w:sz w:val="24"/>
          <w:szCs w:val="24"/>
        </w:rPr>
        <w:t>hs</w:t>
      </w:r>
      <w:proofErr w:type="spellEnd"/>
      <w:r w:rsidRPr="00274F55">
        <w:rPr>
          <w:rFonts w:ascii="Times New Roman" w:eastAsia="Times New Roman" w:hAnsi="Times New Roman" w:cs="Times New Roman"/>
          <w:color w:val="000000"/>
          <w:sz w:val="24"/>
          <w:szCs w:val="24"/>
        </w:rPr>
        <w:t xml:space="preserve">. </w:t>
      </w:r>
    </w:p>
    <w:p w:rsidR="000E1362" w:rsidRDefault="000E1362">
      <w:pPr>
        <w:shd w:val="clear" w:color="auto" w:fill="FFFFFF"/>
        <w:spacing w:after="300" w:line="360" w:lineRule="auto"/>
        <w:jc w:val="both"/>
        <w:rPr>
          <w:rFonts w:ascii="Times New Roman" w:eastAsia="Times New Roman" w:hAnsi="Times New Roman" w:cs="Times New Roman"/>
          <w:color w:val="000000"/>
          <w:sz w:val="24"/>
          <w:szCs w:val="24"/>
        </w:rPr>
      </w:pPr>
    </w:p>
    <w:p w:rsidR="000E1362" w:rsidRDefault="009C4B19">
      <w:pPr>
        <w:shd w:val="clear" w:color="auto" w:fill="FFFFFF"/>
        <w:spacing w:after="3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deberá entregar la propuesta por dos vías: correo electrónico y en papel dos copias en sobre cerrado (en </w:t>
      </w:r>
      <w:r w:rsidR="00000835">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ecretaría del MACNBR) </w:t>
      </w:r>
    </w:p>
    <w:p w:rsidR="000E1362" w:rsidRDefault="009C4B19">
      <w:pPr>
        <w:shd w:val="clear" w:color="auto" w:fill="FFFFFF"/>
        <w:spacing w:after="3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Dirección</w:t>
      </w:r>
      <w:r>
        <w:rPr>
          <w:rFonts w:ascii="Times New Roman" w:eastAsia="Times New Roman" w:hAnsi="Times New Roman" w:cs="Times New Roman"/>
          <w:color w:val="000000"/>
          <w:sz w:val="24"/>
          <w:szCs w:val="24"/>
        </w:rPr>
        <w:t xml:space="preserve">: Av. Ángel Gallardo 470- CABA. </w:t>
      </w:r>
    </w:p>
    <w:p w:rsidR="000E1362" w:rsidRDefault="009C4B19">
      <w:pPr>
        <w:shd w:val="clear" w:color="auto" w:fill="FFFFFF"/>
        <w:spacing w:after="3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 llegar luego del horario de cierre, la propuesta será descartada. </w:t>
      </w:r>
    </w:p>
    <w:p w:rsidR="000E1362" w:rsidRDefault="009C4B19">
      <w:pPr>
        <w:shd w:val="clear" w:color="auto" w:fill="FFFFFF"/>
        <w:spacing w:after="3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Los sobres deberán decir</w:t>
      </w:r>
      <w:r>
        <w:rPr>
          <w:rFonts w:ascii="Times New Roman" w:eastAsia="Times New Roman" w:hAnsi="Times New Roman" w:cs="Times New Roman"/>
          <w:color w:val="000000"/>
          <w:sz w:val="24"/>
          <w:szCs w:val="24"/>
        </w:rPr>
        <w:t xml:space="preserve">: </w:t>
      </w:r>
    </w:p>
    <w:p w:rsidR="000E1362" w:rsidRPr="00561134" w:rsidRDefault="009C4B19">
      <w:pPr>
        <w:shd w:val="clear" w:color="auto" w:fill="FFFFFF"/>
        <w:spacing w:after="300" w:line="360" w:lineRule="auto"/>
        <w:jc w:val="both"/>
        <w:rPr>
          <w:rFonts w:ascii="Times New Roman" w:eastAsia="Times New Roman" w:hAnsi="Times New Roman" w:cs="Times New Roman"/>
          <w:sz w:val="24"/>
          <w:szCs w:val="24"/>
        </w:rPr>
      </w:pPr>
      <w:r w:rsidRPr="00561134">
        <w:rPr>
          <w:rFonts w:ascii="Times New Roman" w:eastAsia="Times New Roman" w:hAnsi="Times New Roman" w:cs="Times New Roman"/>
          <w:color w:val="000000"/>
          <w:sz w:val="24"/>
          <w:szCs w:val="24"/>
        </w:rPr>
        <w:t>Concurso de Precios a Sobre Cerrado con Ap</w:t>
      </w:r>
      <w:r w:rsidRPr="00561134">
        <w:rPr>
          <w:rFonts w:ascii="Times New Roman" w:eastAsia="Times New Roman" w:hAnsi="Times New Roman" w:cs="Times New Roman"/>
          <w:sz w:val="24"/>
          <w:szCs w:val="24"/>
        </w:rPr>
        <w:t>ertura Pública</w:t>
      </w:r>
      <w:r w:rsidR="00F8024A" w:rsidRPr="00561134">
        <w:rPr>
          <w:rFonts w:ascii="Times New Roman" w:eastAsia="Times New Roman" w:hAnsi="Times New Roman" w:cs="Times New Roman"/>
          <w:sz w:val="24"/>
          <w:szCs w:val="24"/>
        </w:rPr>
        <w:t xml:space="preserve"> </w:t>
      </w:r>
      <w:proofErr w:type="spellStart"/>
      <w:r w:rsidR="00F8024A" w:rsidRPr="00561134">
        <w:rPr>
          <w:rFonts w:ascii="Times New Roman" w:eastAsia="Times New Roman" w:hAnsi="Times New Roman" w:cs="Times New Roman"/>
          <w:sz w:val="24"/>
          <w:szCs w:val="24"/>
        </w:rPr>
        <w:t>nro</w:t>
      </w:r>
      <w:proofErr w:type="spellEnd"/>
      <w:r w:rsidR="00F8024A" w:rsidRPr="00561134">
        <w:rPr>
          <w:rFonts w:ascii="Times New Roman" w:eastAsia="Times New Roman" w:hAnsi="Times New Roman" w:cs="Times New Roman"/>
          <w:sz w:val="24"/>
          <w:szCs w:val="24"/>
        </w:rPr>
        <w:t xml:space="preserve"> </w:t>
      </w:r>
      <w:r w:rsidR="00274F55">
        <w:rPr>
          <w:rFonts w:ascii="Times New Roman" w:eastAsia="Times New Roman" w:hAnsi="Times New Roman" w:cs="Times New Roman"/>
          <w:sz w:val="24"/>
          <w:szCs w:val="24"/>
        </w:rPr>
        <w:t>1</w:t>
      </w:r>
      <w:r w:rsidR="00F8024A" w:rsidRPr="00561134">
        <w:rPr>
          <w:rFonts w:ascii="Times New Roman" w:eastAsia="Times New Roman" w:hAnsi="Times New Roman" w:cs="Times New Roman"/>
          <w:sz w:val="24"/>
          <w:szCs w:val="24"/>
        </w:rPr>
        <w:t>/2026</w:t>
      </w:r>
      <w:r w:rsidRPr="00561134">
        <w:rPr>
          <w:rFonts w:ascii="Times New Roman" w:eastAsia="Times New Roman" w:hAnsi="Times New Roman" w:cs="Times New Roman"/>
          <w:sz w:val="24"/>
          <w:szCs w:val="24"/>
        </w:rPr>
        <w:t xml:space="preserve">. </w:t>
      </w:r>
      <w:proofErr w:type="spellStart"/>
      <w:r w:rsidRPr="00561134">
        <w:rPr>
          <w:rFonts w:ascii="Times New Roman" w:eastAsia="Times New Roman" w:hAnsi="Times New Roman" w:cs="Times New Roman"/>
          <w:sz w:val="24"/>
          <w:szCs w:val="24"/>
        </w:rPr>
        <w:t>Ref</w:t>
      </w:r>
      <w:proofErr w:type="spellEnd"/>
      <w:r w:rsidRPr="00561134">
        <w:rPr>
          <w:rFonts w:ascii="Times New Roman" w:eastAsia="Times New Roman" w:hAnsi="Times New Roman" w:cs="Times New Roman"/>
          <w:sz w:val="24"/>
          <w:szCs w:val="24"/>
        </w:rPr>
        <w:t>: CONTRATACIÓN DEL SERVICIO MENSUAL DE DESINSECTACION</w:t>
      </w:r>
      <w:r w:rsidR="008E59C1" w:rsidRPr="00561134">
        <w:rPr>
          <w:rFonts w:ascii="Times New Roman" w:eastAsia="Times New Roman" w:hAnsi="Times New Roman" w:cs="Times New Roman"/>
          <w:sz w:val="24"/>
          <w:szCs w:val="24"/>
        </w:rPr>
        <w:t xml:space="preserve"> </w:t>
      </w:r>
      <w:r w:rsidRPr="00561134">
        <w:rPr>
          <w:rFonts w:ascii="Times New Roman" w:eastAsia="Times New Roman" w:hAnsi="Times New Roman" w:cs="Times New Roman"/>
          <w:sz w:val="24"/>
          <w:szCs w:val="24"/>
        </w:rPr>
        <w:t>Y CONTROL DE PLAGAS PARA EL MACNBR</w:t>
      </w:r>
    </w:p>
    <w:p w:rsidR="00561134" w:rsidRDefault="009C4B19" w:rsidP="00561134">
      <w:pPr>
        <w:shd w:val="clear" w:color="auto" w:fill="FFFFFF"/>
        <w:spacing w:after="30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Fecha y hora de apertura</w:t>
      </w:r>
      <w:r>
        <w:rPr>
          <w:rFonts w:ascii="Times New Roman" w:eastAsia="Times New Roman" w:hAnsi="Times New Roman" w:cs="Times New Roman"/>
          <w:color w:val="000000"/>
          <w:sz w:val="24"/>
          <w:szCs w:val="24"/>
        </w:rPr>
        <w:t xml:space="preserve">: </w:t>
      </w:r>
      <w:r w:rsidR="002C0A80" w:rsidRPr="00274F55">
        <w:rPr>
          <w:rFonts w:ascii="Times New Roman" w:eastAsia="Times New Roman" w:hAnsi="Times New Roman" w:cs="Times New Roman"/>
          <w:color w:val="000000"/>
          <w:sz w:val="24"/>
          <w:szCs w:val="24"/>
        </w:rPr>
        <w:t>08</w:t>
      </w:r>
      <w:r w:rsidRPr="00274F55">
        <w:rPr>
          <w:rFonts w:ascii="Times New Roman" w:eastAsia="Times New Roman" w:hAnsi="Times New Roman" w:cs="Times New Roman"/>
          <w:color w:val="000000"/>
          <w:sz w:val="24"/>
          <w:szCs w:val="24"/>
        </w:rPr>
        <w:t xml:space="preserve"> de </w:t>
      </w:r>
      <w:r w:rsidR="002C0A80" w:rsidRPr="00274F55">
        <w:rPr>
          <w:rFonts w:ascii="Times New Roman" w:eastAsia="Times New Roman" w:hAnsi="Times New Roman" w:cs="Times New Roman"/>
          <w:color w:val="000000"/>
          <w:sz w:val="24"/>
          <w:szCs w:val="24"/>
        </w:rPr>
        <w:t>mayo</w:t>
      </w:r>
      <w:r w:rsidRPr="00274F55">
        <w:rPr>
          <w:rFonts w:ascii="Times New Roman" w:eastAsia="Times New Roman" w:hAnsi="Times New Roman" w:cs="Times New Roman"/>
          <w:color w:val="000000"/>
          <w:sz w:val="24"/>
          <w:szCs w:val="24"/>
        </w:rPr>
        <w:t xml:space="preserve"> de 2026 a las 12.</w:t>
      </w:r>
      <w:r w:rsidR="00635B51">
        <w:rPr>
          <w:rFonts w:ascii="Times New Roman" w:eastAsia="Times New Roman" w:hAnsi="Times New Roman" w:cs="Times New Roman"/>
          <w:color w:val="000000"/>
          <w:sz w:val="24"/>
          <w:szCs w:val="24"/>
        </w:rPr>
        <w:t>3</w:t>
      </w:r>
      <w:r w:rsidRPr="00274F55">
        <w:rPr>
          <w:rFonts w:ascii="Times New Roman" w:eastAsia="Times New Roman" w:hAnsi="Times New Roman" w:cs="Times New Roman"/>
          <w:color w:val="000000"/>
          <w:sz w:val="24"/>
          <w:szCs w:val="24"/>
        </w:rPr>
        <w:t xml:space="preserve">0 </w:t>
      </w:r>
      <w:proofErr w:type="spellStart"/>
      <w:r w:rsidRPr="00274F55">
        <w:rPr>
          <w:rFonts w:ascii="Times New Roman" w:eastAsia="Times New Roman" w:hAnsi="Times New Roman" w:cs="Times New Roman"/>
          <w:color w:val="000000"/>
          <w:sz w:val="24"/>
          <w:szCs w:val="24"/>
        </w:rPr>
        <w:t>hs</w:t>
      </w:r>
      <w:proofErr w:type="spellEnd"/>
      <w:r w:rsidRPr="00274F55">
        <w:rPr>
          <w:rFonts w:ascii="Times New Roman" w:eastAsia="Times New Roman" w:hAnsi="Times New Roman" w:cs="Times New Roman"/>
          <w:color w:val="000000"/>
          <w:sz w:val="24"/>
          <w:szCs w:val="24"/>
        </w:rPr>
        <w:t>.</w:t>
      </w:r>
      <w:r w:rsidR="00561134" w:rsidRPr="00274F55">
        <w:rPr>
          <w:rFonts w:ascii="Times New Roman" w:eastAsia="Times New Roman" w:hAnsi="Times New Roman" w:cs="Times New Roman"/>
          <w:b/>
          <w:color w:val="FF0000"/>
          <w:sz w:val="24"/>
          <w:szCs w:val="24"/>
        </w:rPr>
        <w:t xml:space="preserve"> </w:t>
      </w:r>
    </w:p>
    <w:p w:rsidR="000E1362" w:rsidRDefault="009C4B19">
      <w:pPr>
        <w:shd w:val="clear" w:color="auto" w:fill="FFFFFF"/>
        <w:spacing w:after="30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Características de la entrega de postulaciones:</w:t>
      </w:r>
    </w:p>
    <w:p w:rsidR="000E1362" w:rsidRDefault="009C4B19">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presentación de ofertas deberá realizarse en dos sobres cerrados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 dos archivos digitales firmados digitalmente </w:t>
      </w:r>
      <w:r>
        <w:rPr>
          <w:rFonts w:ascii="Times New Roman" w:eastAsia="Times New Roman" w:hAnsi="Times New Roman" w:cs="Times New Roman"/>
          <w:sz w:val="24"/>
          <w:szCs w:val="24"/>
        </w:rPr>
        <w:t xml:space="preserve">vía mail a </w:t>
      </w:r>
      <w:r w:rsidR="004B2B75">
        <w:rPr>
          <w:rFonts w:ascii="Times New Roman" w:eastAsia="Times New Roman" w:hAnsi="Times New Roman" w:cs="Times New Roman"/>
          <w:sz w:val="24"/>
          <w:szCs w:val="24"/>
        </w:rPr>
        <w:t>administracion</w:t>
      </w:r>
      <w:r>
        <w:rPr>
          <w:rFonts w:ascii="Times New Roman" w:eastAsia="Times New Roman" w:hAnsi="Times New Roman" w:cs="Times New Roman"/>
          <w:sz w:val="24"/>
          <w:szCs w:val="24"/>
        </w:rPr>
        <w:t>@macn.gov.ar</w:t>
      </w:r>
      <w:r>
        <w:rPr>
          <w:rFonts w:ascii="Times New Roman" w:eastAsia="Times New Roman" w:hAnsi="Times New Roman" w:cs="Times New Roman"/>
          <w:color w:val="000000"/>
          <w:sz w:val="24"/>
          <w:szCs w:val="24"/>
        </w:rPr>
        <w:t>.</w:t>
      </w:r>
    </w:p>
    <w:p w:rsidR="000E1362" w:rsidRDefault="009C4B19">
      <w:pPr>
        <w:numPr>
          <w:ilvl w:val="0"/>
          <w:numId w:val="1"/>
        </w:num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Sobre 1 – Oferta Económica</w:t>
      </w:r>
    </w:p>
    <w:p w:rsidR="000E1362" w:rsidRDefault="009C4B19">
      <w:pPr>
        <w:numPr>
          <w:ilvl w:val="0"/>
          <w:numId w:val="1"/>
        </w:numPr>
        <w:spacing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Sobre 2 – Oferta Técnica</w:t>
      </w:r>
    </w:p>
    <w:p w:rsidR="000E1362" w:rsidRDefault="009C4B19">
      <w:pPr>
        <w:shd w:val="clear" w:color="auto" w:fill="FFFFFF"/>
        <w:spacing w:after="3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Archivo</w:t>
      </w:r>
      <w:r>
        <w:rPr>
          <w:rFonts w:ascii="Times New Roman" w:eastAsia="Times New Roman" w:hAnsi="Times New Roman" w:cs="Times New Roman"/>
          <w:b/>
          <w:sz w:val="24"/>
          <w:szCs w:val="24"/>
        </w:rPr>
        <w:t xml:space="preserve">/Sobre </w:t>
      </w: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Identificado como OFERTA ECONÓMICA. </w:t>
      </w:r>
    </w:p>
    <w:p w:rsidR="000E1362" w:rsidRDefault="009C4B19">
      <w:pPr>
        <w:shd w:val="clear" w:color="auto" w:fill="FFFFFF"/>
        <w:spacing w:after="3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propuesta económica con garantía de mantenimiento de oferta y declaración expresa del oferente obligándose a mantener su oferta por el término de treinta (30) días corridos contados a partir de la fecha del acto de apertura del concurso. (ver ANEXO 1)</w:t>
      </w:r>
    </w:p>
    <w:p w:rsidR="000E1362" w:rsidRDefault="009C4B19">
      <w:pPr>
        <w:shd w:val="clear" w:color="auto" w:fill="FFFFFF"/>
        <w:spacing w:after="30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Sobre el anexo I, es que:</w:t>
      </w:r>
    </w:p>
    <w:p w:rsidR="000E1362" w:rsidRDefault="009C4B19">
      <w:pPr>
        <w:shd w:val="clear" w:color="auto" w:fill="FFFFFF"/>
        <w:spacing w:after="3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La Oferta será expresada en Pesos ($). </w:t>
      </w:r>
    </w:p>
    <w:p w:rsidR="000E1362" w:rsidRDefault="009C4B19">
      <w:pPr>
        <w:shd w:val="clear" w:color="auto" w:fill="FFFFFF"/>
        <w:spacing w:after="3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Se deberá incluir todos los gravámenes y el I.V.A. discriminado si el emisor es RI, en cumplimiento de Ley 27.743 y RG 5614/2024, aunque el MUSEO ARGENTINO DE CIENCIAS NATURALES “BERNARDINO RIVADAVIA” revista ante el Impuesto al Valor Agregado el carácter de “I.V.A. Exento”, siendo su Clave Única de Identificación Tributaria CUIT: 30-71019050-6. </w:t>
      </w:r>
    </w:p>
    <w:p w:rsidR="000E1362" w:rsidRDefault="009C4B19">
      <w:pPr>
        <w:shd w:val="clear" w:color="auto" w:fill="FFFFFF"/>
        <w:spacing w:after="3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El precio de la oferta será único y global (incluidos impuestos, costos y gastos). </w:t>
      </w:r>
      <w:r w:rsidRPr="00000835">
        <w:rPr>
          <w:rFonts w:ascii="Times New Roman" w:eastAsia="Times New Roman" w:hAnsi="Times New Roman" w:cs="Times New Roman"/>
          <w:sz w:val="24"/>
          <w:szCs w:val="24"/>
        </w:rPr>
        <w:t xml:space="preserve">Debiendo contener los </w:t>
      </w:r>
      <w:r w:rsidRPr="00000835">
        <w:rPr>
          <w:rFonts w:ascii="Times New Roman" w:eastAsia="Times New Roman" w:hAnsi="Times New Roman" w:cs="Times New Roman"/>
          <w:color w:val="000000"/>
          <w:sz w:val="24"/>
          <w:szCs w:val="24"/>
        </w:rPr>
        <w:t>costos directos (pago de honorarios profesionales</w:t>
      </w:r>
      <w:r w:rsidR="00561134">
        <w:rPr>
          <w:rFonts w:ascii="Times New Roman" w:eastAsia="Times New Roman" w:hAnsi="Times New Roman" w:cs="Times New Roman"/>
          <w:color w:val="000000"/>
          <w:sz w:val="24"/>
          <w:szCs w:val="24"/>
        </w:rPr>
        <w:t xml:space="preserve"> y materiales</w:t>
      </w:r>
      <w:r w:rsidRPr="00000835">
        <w:rPr>
          <w:rFonts w:ascii="Times New Roman" w:eastAsia="Times New Roman" w:hAnsi="Times New Roman" w:cs="Times New Roman"/>
          <w:color w:val="000000"/>
          <w:sz w:val="24"/>
          <w:szCs w:val="24"/>
        </w:rPr>
        <w:t xml:space="preserve">), </w:t>
      </w:r>
      <w:r w:rsidRPr="00000835">
        <w:rPr>
          <w:rFonts w:ascii="Times New Roman" w:eastAsia="Times New Roman" w:hAnsi="Times New Roman" w:cs="Times New Roman"/>
          <w:color w:val="000000"/>
          <w:sz w:val="24"/>
          <w:szCs w:val="24"/>
        </w:rPr>
        <w:lastRenderedPageBreak/>
        <w:t xml:space="preserve">costos indirectos (seguros de responsabilidad profesional, gastos </w:t>
      </w:r>
      <w:r w:rsidRPr="00000835">
        <w:rPr>
          <w:rFonts w:ascii="Times New Roman" w:eastAsia="Times New Roman" w:hAnsi="Times New Roman" w:cs="Times New Roman"/>
          <w:sz w:val="24"/>
          <w:szCs w:val="24"/>
        </w:rPr>
        <w:t>administrativos</w:t>
      </w:r>
      <w:r w:rsidRPr="00000835">
        <w:rPr>
          <w:rFonts w:ascii="Times New Roman" w:eastAsia="Times New Roman" w:hAnsi="Times New Roman" w:cs="Times New Roman"/>
          <w:color w:val="000000"/>
          <w:sz w:val="24"/>
          <w:szCs w:val="24"/>
        </w:rPr>
        <w:t>, movilidad y otros conexos), beneficios del contratante e impuestos.</w:t>
      </w:r>
      <w:r>
        <w:rPr>
          <w:rFonts w:ascii="Times New Roman" w:eastAsia="Times New Roman" w:hAnsi="Times New Roman" w:cs="Times New Roman"/>
          <w:color w:val="000000"/>
          <w:sz w:val="24"/>
          <w:szCs w:val="24"/>
        </w:rPr>
        <w:t xml:space="preserve"> </w:t>
      </w:r>
    </w:p>
    <w:p w:rsidR="000E1362" w:rsidRDefault="009C4B19">
      <w:pPr>
        <w:shd w:val="clear" w:color="auto" w:fill="FFFFFF"/>
        <w:spacing w:after="3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Cronograma de pagos: Los pagos se harán cada mes luego de realizado el servicio, previo presentación remito con firma de conformidad. </w:t>
      </w:r>
    </w:p>
    <w:p w:rsidR="00711577" w:rsidRDefault="00711577">
      <w:pPr>
        <w:shd w:val="clear" w:color="auto" w:fill="FFFFFF"/>
        <w:spacing w:after="3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bookmarkStart w:id="3" w:name="_GoBack"/>
      <w:r>
        <w:rPr>
          <w:rFonts w:ascii="Times New Roman" w:eastAsia="Times New Roman" w:hAnsi="Times New Roman" w:cs="Times New Roman"/>
          <w:sz w:val="24"/>
          <w:szCs w:val="24"/>
        </w:rPr>
        <w:t>No es necesario la garantía por mantenimiento de la oferta mencionada en el pliego general –art 14.</w:t>
      </w:r>
      <w:bookmarkEnd w:id="3"/>
    </w:p>
    <w:p w:rsidR="000E1362" w:rsidRDefault="000E1362">
      <w:pPr>
        <w:spacing w:line="360" w:lineRule="auto"/>
        <w:jc w:val="both"/>
        <w:rPr>
          <w:rFonts w:ascii="Times New Roman" w:eastAsia="Times New Roman" w:hAnsi="Times New Roman" w:cs="Times New Roman"/>
          <w:sz w:val="24"/>
          <w:szCs w:val="24"/>
        </w:rPr>
      </w:pPr>
    </w:p>
    <w:p w:rsidR="000E1362" w:rsidRDefault="009C4B19">
      <w:pPr>
        <w:shd w:val="clear" w:color="auto" w:fill="FFFFFF"/>
        <w:spacing w:after="3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Archivo/Sobre 2</w:t>
      </w:r>
      <w:r>
        <w:rPr>
          <w:rFonts w:ascii="Times New Roman" w:eastAsia="Times New Roman" w:hAnsi="Times New Roman" w:cs="Times New Roman"/>
          <w:color w:val="000000"/>
          <w:sz w:val="24"/>
          <w:szCs w:val="24"/>
        </w:rPr>
        <w:t xml:space="preserve"> Identificado como OFERTA TÉCNICA </w:t>
      </w:r>
    </w:p>
    <w:p w:rsidR="00561134" w:rsidRPr="009C1394" w:rsidRDefault="00561134" w:rsidP="00561134">
      <w:pPr>
        <w:pStyle w:val="Textoindependiente"/>
        <w:spacing w:before="169" w:line="360" w:lineRule="auto"/>
        <w:rPr>
          <w:sz w:val="24"/>
          <w:szCs w:val="24"/>
        </w:rPr>
      </w:pPr>
    </w:p>
    <w:p w:rsidR="00561134" w:rsidRPr="009C1394" w:rsidRDefault="00561134" w:rsidP="00561134">
      <w:pPr>
        <w:pStyle w:val="Prrafodelista"/>
        <w:widowControl w:val="0"/>
        <w:numPr>
          <w:ilvl w:val="0"/>
          <w:numId w:val="14"/>
        </w:numPr>
        <w:tabs>
          <w:tab w:val="left" w:pos="1341"/>
        </w:tabs>
        <w:autoSpaceDE w:val="0"/>
        <w:autoSpaceDN w:val="0"/>
        <w:spacing w:before="240" w:line="360" w:lineRule="auto"/>
        <w:jc w:val="both"/>
        <w:rPr>
          <w:sz w:val="24"/>
          <w:szCs w:val="24"/>
        </w:rPr>
      </w:pPr>
      <w:r w:rsidRPr="009C1394">
        <w:rPr>
          <w:sz w:val="24"/>
          <w:szCs w:val="24"/>
        </w:rPr>
        <w:t>Carta de presentación</w:t>
      </w:r>
    </w:p>
    <w:p w:rsidR="00561134" w:rsidRPr="009C1394" w:rsidRDefault="00561134" w:rsidP="00561134">
      <w:pPr>
        <w:pStyle w:val="Prrafodelista"/>
        <w:widowControl w:val="0"/>
        <w:numPr>
          <w:ilvl w:val="0"/>
          <w:numId w:val="14"/>
        </w:numPr>
        <w:tabs>
          <w:tab w:val="left" w:pos="1342"/>
          <w:tab w:val="left" w:pos="1354"/>
        </w:tabs>
        <w:autoSpaceDE w:val="0"/>
        <w:autoSpaceDN w:val="0"/>
        <w:spacing w:before="1" w:line="360" w:lineRule="auto"/>
        <w:ind w:right="262"/>
        <w:jc w:val="both"/>
        <w:rPr>
          <w:sz w:val="24"/>
          <w:szCs w:val="24"/>
        </w:rPr>
      </w:pPr>
      <w:r w:rsidRPr="009C1394">
        <w:rPr>
          <w:sz w:val="24"/>
          <w:szCs w:val="24"/>
        </w:rPr>
        <w:t>Acreditación de la personería notificando la presencia por un periodo previo de funcionamiento de</w:t>
      </w:r>
      <w:r>
        <w:rPr>
          <w:sz w:val="24"/>
          <w:szCs w:val="24"/>
        </w:rPr>
        <w:t xml:space="preserve"> la empresa no inferior a los 5</w:t>
      </w:r>
      <w:r w:rsidRPr="009C1394">
        <w:rPr>
          <w:sz w:val="24"/>
          <w:szCs w:val="24"/>
        </w:rPr>
        <w:t xml:space="preserve"> años a contar de la fecha del concurso</w:t>
      </w:r>
    </w:p>
    <w:p w:rsidR="00561134" w:rsidRPr="009C1394" w:rsidRDefault="00561134" w:rsidP="00561134">
      <w:pPr>
        <w:pStyle w:val="Prrafodelista"/>
        <w:widowControl w:val="0"/>
        <w:numPr>
          <w:ilvl w:val="0"/>
          <w:numId w:val="14"/>
        </w:numPr>
        <w:tabs>
          <w:tab w:val="left" w:pos="1334"/>
          <w:tab w:val="left" w:pos="1342"/>
        </w:tabs>
        <w:autoSpaceDE w:val="0"/>
        <w:autoSpaceDN w:val="0"/>
        <w:spacing w:line="360" w:lineRule="auto"/>
        <w:ind w:right="263"/>
        <w:jc w:val="both"/>
        <w:rPr>
          <w:sz w:val="24"/>
          <w:szCs w:val="24"/>
        </w:rPr>
      </w:pPr>
      <w:r w:rsidRPr="009C1394">
        <w:rPr>
          <w:sz w:val="24"/>
          <w:szCs w:val="24"/>
        </w:rPr>
        <w:t>Documentación complementaria y aclaratoria pertinente a efectos de brindar mayor claridad respecto al servicio ofrecido</w:t>
      </w:r>
    </w:p>
    <w:p w:rsidR="00561134" w:rsidRPr="009C1394" w:rsidRDefault="00561134" w:rsidP="00561134">
      <w:pPr>
        <w:pStyle w:val="Prrafodelista"/>
        <w:widowControl w:val="0"/>
        <w:numPr>
          <w:ilvl w:val="0"/>
          <w:numId w:val="14"/>
        </w:numPr>
        <w:tabs>
          <w:tab w:val="left" w:pos="1342"/>
        </w:tabs>
        <w:autoSpaceDE w:val="0"/>
        <w:autoSpaceDN w:val="0"/>
        <w:spacing w:line="360" w:lineRule="auto"/>
        <w:ind w:right="264"/>
        <w:jc w:val="both"/>
        <w:rPr>
          <w:sz w:val="24"/>
          <w:szCs w:val="24"/>
        </w:rPr>
      </w:pPr>
      <w:r w:rsidRPr="009C1394">
        <w:rPr>
          <w:sz w:val="24"/>
          <w:szCs w:val="24"/>
        </w:rPr>
        <w:t>La oferta deberá incluir referencias comprobables de otros clientes (empresa, domicilio, teléfono, nombre del responsable técnico)</w:t>
      </w:r>
    </w:p>
    <w:p w:rsidR="00561134" w:rsidRPr="0006512B" w:rsidRDefault="00561134" w:rsidP="00561134">
      <w:pPr>
        <w:pStyle w:val="Prrafodelista"/>
        <w:widowControl w:val="0"/>
        <w:numPr>
          <w:ilvl w:val="0"/>
          <w:numId w:val="14"/>
        </w:numPr>
        <w:autoSpaceDE w:val="0"/>
        <w:autoSpaceDN w:val="0"/>
        <w:spacing w:line="360" w:lineRule="auto"/>
        <w:jc w:val="both"/>
        <w:rPr>
          <w:sz w:val="24"/>
          <w:szCs w:val="24"/>
        </w:rPr>
      </w:pPr>
      <w:r w:rsidRPr="009C1394">
        <w:rPr>
          <w:sz w:val="24"/>
          <w:szCs w:val="24"/>
        </w:rPr>
        <w:t>Certificado de visita</w:t>
      </w:r>
    </w:p>
    <w:p w:rsidR="005422A9" w:rsidRDefault="005422A9">
      <w:pPr>
        <w:rPr>
          <w:rFonts w:ascii="Times New Roman" w:eastAsia="Times New Roman" w:hAnsi="Times New Roman" w:cs="Times New Roman"/>
          <w:b/>
          <w:sz w:val="24"/>
          <w:szCs w:val="24"/>
        </w:rPr>
      </w:pPr>
    </w:p>
    <w:p w:rsidR="005422A9" w:rsidRDefault="005422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422A9" w:rsidRDefault="005422A9">
      <w:pPr>
        <w:rPr>
          <w:rFonts w:ascii="Times New Roman" w:eastAsia="Times New Roman" w:hAnsi="Times New Roman" w:cs="Times New Roman"/>
          <w:b/>
          <w:sz w:val="24"/>
          <w:szCs w:val="24"/>
        </w:rPr>
      </w:pPr>
    </w:p>
    <w:p w:rsidR="000E1362" w:rsidRDefault="009C4B1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 FORMULARIO PARA PRESENTACIÓN DE OFERTAS</w:t>
      </w:r>
    </w:p>
    <w:p w:rsidR="000E1362" w:rsidRDefault="000E1362">
      <w:pPr>
        <w:shd w:val="clear" w:color="auto" w:fill="FFFFFF"/>
        <w:spacing w:line="360" w:lineRule="auto"/>
        <w:ind w:left="709"/>
        <w:jc w:val="both"/>
        <w:rPr>
          <w:rFonts w:ascii="Times New Roman" w:eastAsia="Times New Roman" w:hAnsi="Times New Roman" w:cs="Times New Roman"/>
          <w:b/>
          <w:sz w:val="24"/>
          <w:szCs w:val="24"/>
        </w:rPr>
      </w:pPr>
    </w:p>
    <w:p w:rsidR="000E1362" w:rsidRDefault="009C4B19">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Lugar y fecha .................... </w:t>
      </w:r>
    </w:p>
    <w:p w:rsidR="000E1362" w:rsidRDefault="009C4B19">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Señores MACNBR</w:t>
      </w:r>
    </w:p>
    <w:p w:rsidR="00561134" w:rsidRPr="009C1394" w:rsidRDefault="00561134" w:rsidP="00561134">
      <w:pPr>
        <w:pStyle w:val="Textoindependiente"/>
        <w:spacing w:line="360" w:lineRule="auto"/>
        <w:ind w:left="314" w:right="320"/>
        <w:jc w:val="both"/>
        <w:rPr>
          <w:sz w:val="24"/>
          <w:szCs w:val="24"/>
        </w:rPr>
      </w:pPr>
      <w:proofErr w:type="spellStart"/>
      <w:r w:rsidRPr="009C1394">
        <w:rPr>
          <w:sz w:val="24"/>
          <w:szCs w:val="24"/>
        </w:rPr>
        <w:t>Ref</w:t>
      </w:r>
      <w:proofErr w:type="spellEnd"/>
      <w:r w:rsidRPr="009C1394">
        <w:rPr>
          <w:sz w:val="24"/>
          <w:szCs w:val="24"/>
        </w:rPr>
        <w:t>: Concurso de Precios a Sobre Ce</w:t>
      </w:r>
      <w:r>
        <w:rPr>
          <w:sz w:val="24"/>
          <w:szCs w:val="24"/>
        </w:rPr>
        <w:t xml:space="preserve">rrado con Apertura </w:t>
      </w:r>
      <w:r w:rsidRPr="00274F55">
        <w:rPr>
          <w:sz w:val="24"/>
          <w:szCs w:val="24"/>
        </w:rPr>
        <w:t xml:space="preserve">Pública </w:t>
      </w:r>
      <w:proofErr w:type="spellStart"/>
      <w:r w:rsidRPr="00274F55">
        <w:rPr>
          <w:sz w:val="24"/>
          <w:szCs w:val="24"/>
        </w:rPr>
        <w:t>nro</w:t>
      </w:r>
      <w:proofErr w:type="spellEnd"/>
      <w:r w:rsidRPr="00274F55">
        <w:rPr>
          <w:sz w:val="24"/>
          <w:szCs w:val="24"/>
        </w:rPr>
        <w:t xml:space="preserve"> </w:t>
      </w:r>
      <w:r w:rsidR="00274F55" w:rsidRPr="00274F55">
        <w:rPr>
          <w:sz w:val="24"/>
          <w:szCs w:val="24"/>
        </w:rPr>
        <w:t>1</w:t>
      </w:r>
      <w:r w:rsidRPr="00274F55">
        <w:rPr>
          <w:sz w:val="24"/>
          <w:szCs w:val="24"/>
        </w:rPr>
        <w:t>/2026</w:t>
      </w:r>
      <w:r w:rsidRPr="009C1394">
        <w:rPr>
          <w:sz w:val="24"/>
          <w:szCs w:val="24"/>
        </w:rPr>
        <w:t xml:space="preserve">: </w:t>
      </w:r>
      <w:r>
        <w:rPr>
          <w:rFonts w:ascii="Times New Roman" w:eastAsia="Times New Roman" w:hAnsi="Times New Roman" w:cs="Times New Roman"/>
          <w:sz w:val="24"/>
          <w:szCs w:val="24"/>
        </w:rPr>
        <w:t>CONTRATACIÓN DEL SERVICIO MENSUAL DE DESINSECTACION Y CONTROL DE PLAGAS PARA EL MACNBR:</w:t>
      </w:r>
    </w:p>
    <w:p w:rsidR="00561134" w:rsidRPr="009C1394" w:rsidRDefault="00561134" w:rsidP="00561134">
      <w:pPr>
        <w:pStyle w:val="Textoindependiente"/>
        <w:spacing w:line="360" w:lineRule="auto"/>
        <w:ind w:left="314" w:right="5272"/>
        <w:rPr>
          <w:sz w:val="24"/>
          <w:szCs w:val="24"/>
        </w:rPr>
      </w:pPr>
    </w:p>
    <w:p w:rsidR="00561134" w:rsidRPr="009C1394" w:rsidRDefault="00561134" w:rsidP="00561134">
      <w:pPr>
        <w:tabs>
          <w:tab w:val="left" w:pos="2096"/>
        </w:tabs>
        <w:spacing w:line="360" w:lineRule="auto"/>
        <w:ind w:right="263"/>
        <w:jc w:val="both"/>
        <w:rPr>
          <w:sz w:val="24"/>
          <w:szCs w:val="24"/>
        </w:rPr>
      </w:pPr>
      <w:r w:rsidRPr="009C1394">
        <w:rPr>
          <w:sz w:val="24"/>
          <w:szCs w:val="24"/>
        </w:rPr>
        <w:t xml:space="preserve">Por la presente, </w:t>
      </w:r>
      <w:r w:rsidRPr="009C1394">
        <w:rPr>
          <w:sz w:val="24"/>
          <w:szCs w:val="24"/>
        </w:rPr>
        <w:tab/>
        <w:t xml:space="preserve">[Nombre del OFERENTE], declaramos en carácter de DECLARACIÓN JURADA que califico como oferente, de conformidad con el PLIEGO LEGALES, PARTICULARES y TÉCNICOS, siendo mi oferta económica de XXXXXXXX (pesos argentinos). El precio de la oferta será único y global. Los porcentajes sobre la mismos son: </w:t>
      </w:r>
    </w:p>
    <w:p w:rsidR="00561134" w:rsidRPr="009C1394" w:rsidRDefault="00561134" w:rsidP="00561134">
      <w:pPr>
        <w:tabs>
          <w:tab w:val="left" w:pos="2096"/>
        </w:tabs>
        <w:spacing w:line="360" w:lineRule="auto"/>
        <w:ind w:right="263"/>
        <w:jc w:val="both"/>
        <w:rPr>
          <w:sz w:val="24"/>
          <w:szCs w:val="24"/>
        </w:rPr>
      </w:pPr>
      <w:r w:rsidRPr="009C1394">
        <w:rPr>
          <w:sz w:val="24"/>
          <w:szCs w:val="24"/>
        </w:rPr>
        <w:t xml:space="preserve">Costos Directos (valor hora de mano de obra y materiales discriminados en estos dos </w:t>
      </w:r>
      <w:proofErr w:type="spellStart"/>
      <w:r w:rsidRPr="009C1394">
        <w:rPr>
          <w:sz w:val="24"/>
          <w:szCs w:val="24"/>
        </w:rPr>
        <w:t>items</w:t>
      </w:r>
      <w:proofErr w:type="spellEnd"/>
      <w:r w:rsidRPr="009C1394">
        <w:rPr>
          <w:sz w:val="24"/>
          <w:szCs w:val="24"/>
        </w:rPr>
        <w:t xml:space="preserve">) XXXX, </w:t>
      </w:r>
    </w:p>
    <w:p w:rsidR="00561134" w:rsidRPr="009C1394" w:rsidRDefault="00561134" w:rsidP="00561134">
      <w:pPr>
        <w:tabs>
          <w:tab w:val="left" w:pos="2096"/>
        </w:tabs>
        <w:spacing w:line="360" w:lineRule="auto"/>
        <w:ind w:right="263"/>
        <w:jc w:val="both"/>
        <w:rPr>
          <w:sz w:val="24"/>
          <w:szCs w:val="24"/>
        </w:rPr>
      </w:pPr>
      <w:r w:rsidRPr="009C1394">
        <w:rPr>
          <w:sz w:val="24"/>
          <w:szCs w:val="24"/>
        </w:rPr>
        <w:t xml:space="preserve">Costos indirectos (Gastos de la empresa) XXXXXXX, </w:t>
      </w:r>
    </w:p>
    <w:p w:rsidR="00561134" w:rsidRPr="009C1394" w:rsidRDefault="00561134" w:rsidP="00561134">
      <w:pPr>
        <w:tabs>
          <w:tab w:val="left" w:pos="2096"/>
        </w:tabs>
        <w:spacing w:line="360" w:lineRule="auto"/>
        <w:ind w:right="263"/>
        <w:jc w:val="both"/>
        <w:rPr>
          <w:sz w:val="24"/>
          <w:szCs w:val="24"/>
        </w:rPr>
      </w:pPr>
      <w:r w:rsidRPr="009C1394">
        <w:rPr>
          <w:sz w:val="24"/>
          <w:szCs w:val="24"/>
        </w:rPr>
        <w:t xml:space="preserve">Beneficios XXXXXXX, </w:t>
      </w:r>
    </w:p>
    <w:p w:rsidR="00561134" w:rsidRPr="009C1394" w:rsidRDefault="00561134" w:rsidP="00561134">
      <w:pPr>
        <w:tabs>
          <w:tab w:val="left" w:pos="2096"/>
        </w:tabs>
        <w:spacing w:line="360" w:lineRule="auto"/>
        <w:ind w:right="263"/>
        <w:jc w:val="both"/>
        <w:rPr>
          <w:sz w:val="24"/>
          <w:szCs w:val="24"/>
        </w:rPr>
      </w:pPr>
      <w:r w:rsidRPr="009C1394">
        <w:rPr>
          <w:sz w:val="24"/>
          <w:szCs w:val="24"/>
        </w:rPr>
        <w:t xml:space="preserve">Impuestos </w:t>
      </w:r>
      <w:proofErr w:type="spellStart"/>
      <w:r w:rsidRPr="009C1394">
        <w:rPr>
          <w:sz w:val="24"/>
          <w:szCs w:val="24"/>
        </w:rPr>
        <w:t>xxxxx</w:t>
      </w:r>
      <w:proofErr w:type="spellEnd"/>
    </w:p>
    <w:p w:rsidR="000E1362" w:rsidRDefault="000E1362">
      <w:pPr>
        <w:pStyle w:val="Prrafodelista"/>
        <w:shd w:val="clear" w:color="auto" w:fill="FFFFFF"/>
        <w:spacing w:line="360" w:lineRule="auto"/>
        <w:ind w:left="1429"/>
        <w:jc w:val="both"/>
        <w:rPr>
          <w:rFonts w:ascii="Times New Roman" w:eastAsia="Times New Roman" w:hAnsi="Times New Roman" w:cs="Times New Roman"/>
          <w:sz w:val="24"/>
          <w:szCs w:val="24"/>
        </w:rPr>
      </w:pPr>
    </w:p>
    <w:p w:rsidR="000E1362" w:rsidRDefault="009C4B19">
      <w:pPr>
        <w:pStyle w:val="Prrafodelista"/>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1º) Que declara conocer y aceptar sin reservas el Pliego de Condiciones Generales y Particulares que rigen para este concurso. 2º) Que se someterá a las normas legales y reglamentarias y tribunales competentes para todos los efectos de este concurso. 3º) Que presenta los antecedentes y experiencia exigidos, con la documentación correspondiente de los mismos. 4º) Que no se encuentra incurso en ninguna de las causales que lo inhabiliten para contratar con el Estado. 5º) Que fija domicilio legal en.</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aceptando la jurisdicción de los Tribunales de la Ciudad Autónoma de Buenos Aires. 6º) Esta oferta será válida por un término de treinta (30) días corridos a contar a partir de la fecha de apertura. 7º) Certificado de visita a obra 8 º) Otras aclaraciones: ....... </w:t>
      </w:r>
    </w:p>
    <w:p w:rsidR="000E1362" w:rsidRDefault="000E1362">
      <w:pPr>
        <w:shd w:val="clear" w:color="auto" w:fill="FFFFFF"/>
        <w:spacing w:line="360" w:lineRule="auto"/>
        <w:ind w:left="709"/>
        <w:jc w:val="both"/>
        <w:rPr>
          <w:rFonts w:ascii="Times New Roman" w:eastAsia="Times New Roman" w:hAnsi="Times New Roman" w:cs="Times New Roman"/>
          <w:sz w:val="24"/>
          <w:szCs w:val="24"/>
        </w:rPr>
      </w:pPr>
    </w:p>
    <w:p w:rsidR="000E1362" w:rsidRDefault="000E1362">
      <w:pPr>
        <w:shd w:val="clear" w:color="auto" w:fill="FFFFFF"/>
        <w:spacing w:line="360" w:lineRule="auto"/>
        <w:ind w:left="709"/>
        <w:jc w:val="both"/>
        <w:rPr>
          <w:rFonts w:ascii="Times New Roman" w:eastAsia="Times New Roman" w:hAnsi="Times New Roman" w:cs="Times New Roman"/>
          <w:sz w:val="24"/>
          <w:szCs w:val="24"/>
        </w:rPr>
      </w:pPr>
    </w:p>
    <w:p w:rsidR="000E1362" w:rsidRDefault="009C4B19">
      <w:pPr>
        <w:shd w:val="clear" w:color="auto" w:fill="FFFFFF"/>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Saluda a Uds. atentamente. </w:t>
      </w:r>
    </w:p>
    <w:p w:rsidR="000E1362" w:rsidRDefault="000E1362">
      <w:pPr>
        <w:shd w:val="clear" w:color="auto" w:fill="FFFFFF"/>
        <w:spacing w:after="300" w:line="360" w:lineRule="auto"/>
        <w:jc w:val="both"/>
        <w:rPr>
          <w:rFonts w:ascii="Times New Roman" w:eastAsia="Times New Roman" w:hAnsi="Times New Roman" w:cs="Times New Roman"/>
          <w:color w:val="000000"/>
          <w:sz w:val="24"/>
          <w:szCs w:val="24"/>
        </w:rPr>
      </w:pPr>
    </w:p>
    <w:p w:rsidR="000E1362" w:rsidRDefault="009C4B19">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CERTIFICADO DE VISITA </w:t>
      </w:r>
    </w:p>
    <w:p w:rsidR="000E1362" w:rsidRDefault="000E1362">
      <w:pPr>
        <w:rPr>
          <w:rFonts w:ascii="Times New Roman" w:eastAsia="Times New Roman" w:hAnsi="Times New Roman" w:cs="Times New Roman"/>
          <w:b/>
          <w:sz w:val="24"/>
          <w:szCs w:val="24"/>
        </w:rPr>
      </w:pPr>
    </w:p>
    <w:p w:rsidR="000E1362" w:rsidRDefault="009C4B19">
      <w:pPr>
        <w:shd w:val="clear" w:color="auto" w:fill="FFFFFF"/>
        <w:spacing w:after="3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Ref</w:t>
      </w:r>
      <w:proofErr w:type="spellEnd"/>
      <w:r>
        <w:rPr>
          <w:rFonts w:ascii="Times New Roman" w:eastAsia="Times New Roman" w:hAnsi="Times New Roman" w:cs="Times New Roman"/>
          <w:sz w:val="24"/>
          <w:szCs w:val="24"/>
        </w:rPr>
        <w:t xml:space="preserve">: Concurso de Precios a Sobre Cerrado con Apertura Pública </w:t>
      </w:r>
      <w:proofErr w:type="spellStart"/>
      <w:r>
        <w:rPr>
          <w:rFonts w:ascii="Times New Roman" w:eastAsia="Times New Roman" w:hAnsi="Times New Roman" w:cs="Times New Roman"/>
          <w:sz w:val="24"/>
          <w:szCs w:val="24"/>
        </w:rPr>
        <w:t>nro</w:t>
      </w:r>
      <w:proofErr w:type="spellEnd"/>
      <w:r>
        <w:rPr>
          <w:rFonts w:ascii="Times New Roman" w:eastAsia="Times New Roman" w:hAnsi="Times New Roman" w:cs="Times New Roman"/>
          <w:sz w:val="24"/>
          <w:szCs w:val="24"/>
        </w:rPr>
        <w:t xml:space="preserve"> </w:t>
      </w:r>
      <w:r w:rsidR="00274F55" w:rsidRPr="00274F55">
        <w:rPr>
          <w:rFonts w:ascii="Times New Roman" w:eastAsia="Times New Roman" w:hAnsi="Times New Roman" w:cs="Times New Roman"/>
          <w:sz w:val="24"/>
          <w:szCs w:val="24"/>
        </w:rPr>
        <w:t>1</w:t>
      </w:r>
      <w:r w:rsidRPr="00274F55">
        <w:rPr>
          <w:rFonts w:ascii="Times New Roman" w:eastAsia="Times New Roman" w:hAnsi="Times New Roman" w:cs="Times New Roman"/>
          <w:sz w:val="24"/>
          <w:szCs w:val="24"/>
        </w:rPr>
        <w:t>/202</w:t>
      </w:r>
      <w:r w:rsidR="00F8024A" w:rsidRPr="00274F55">
        <w:rPr>
          <w:rFonts w:ascii="Times New Roman" w:eastAsia="Times New Roman" w:hAnsi="Times New Roman" w:cs="Times New Roman"/>
          <w:sz w:val="24"/>
          <w:szCs w:val="24"/>
        </w:rPr>
        <w:t>6</w:t>
      </w:r>
      <w:r w:rsidRPr="00274F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CONTRATACIÓN DEL SERVICIO MENSUAL DE DESINSECTACION Y CONTROL DE PLAGAS PARA EL MACNBR </w:t>
      </w:r>
    </w:p>
    <w:p w:rsidR="000E1362" w:rsidRDefault="009C4B19">
      <w:pPr>
        <w:shd w:val="clear" w:color="auto" w:fill="FFFFFF"/>
        <w:spacing w:after="3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CABA, … de ………………. de 2026</w:t>
      </w:r>
    </w:p>
    <w:p w:rsidR="000E1362" w:rsidRDefault="009C4B19">
      <w:pPr>
        <w:shd w:val="clear" w:color="auto" w:fill="FFFFFF"/>
        <w:spacing w:after="3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nuestra mayor consideración: Por medio de la presente, informo que el que suscribe ha visitado y recorrido el predio donde se desarrolla el servicio del Concurso de referencia. </w:t>
      </w:r>
    </w:p>
    <w:p w:rsidR="000E1362" w:rsidRDefault="009C4B19">
      <w:pPr>
        <w:shd w:val="clear" w:color="auto" w:fill="FFFFFF"/>
        <w:spacing w:after="3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Firma: Aclaración:</w:t>
      </w:r>
    </w:p>
    <w:p w:rsidR="000E1362" w:rsidRDefault="009C4B19">
      <w:pPr>
        <w:shd w:val="clear" w:color="auto" w:fill="FFFFFF"/>
        <w:spacing w:after="3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Firma de quien acompaña la visita: Aclaración:</w:t>
      </w:r>
    </w:p>
    <w:p w:rsidR="005422A9" w:rsidRDefault="005422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E1362" w:rsidRDefault="009C4B1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II CARTA DE PRESENTACIÓN Y DATOS DEL PROPONENTE</w:t>
      </w:r>
      <w:r>
        <w:rPr>
          <w:rFonts w:ascii="Times New Roman" w:eastAsia="Times New Roman" w:hAnsi="Times New Roman" w:cs="Times New Roman"/>
          <w:sz w:val="24"/>
          <w:szCs w:val="24"/>
        </w:rPr>
        <w:t xml:space="preserve"> </w:t>
      </w:r>
    </w:p>
    <w:p w:rsidR="000E1362" w:rsidRDefault="000E1362">
      <w:pPr>
        <w:shd w:val="clear" w:color="auto" w:fill="FFFFFF"/>
        <w:spacing w:line="360" w:lineRule="auto"/>
        <w:jc w:val="both"/>
        <w:rPr>
          <w:rFonts w:ascii="Times New Roman" w:eastAsia="Times New Roman" w:hAnsi="Times New Roman" w:cs="Times New Roman"/>
          <w:b/>
          <w:sz w:val="24"/>
          <w:szCs w:val="24"/>
        </w:rPr>
      </w:pPr>
    </w:p>
    <w:p w:rsidR="000E1362" w:rsidRDefault="009C4B19">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Lugar y fecha .................... </w:t>
      </w:r>
    </w:p>
    <w:p w:rsidR="000E1362" w:rsidRDefault="009C4B19">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Señores MACNBR</w:t>
      </w:r>
    </w:p>
    <w:p w:rsidR="000E1362" w:rsidRDefault="009C4B19">
      <w:pPr>
        <w:shd w:val="clear" w:color="auto" w:fill="FFFFFF"/>
        <w:spacing w:after="3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nuestra mayor consideración: El que suscribe ............................................................................, de nacionalidad ..........................., con domicilio legal en ............................................. Nº ......... de la ciudad de ………................., Provincia de ............................., presenta su propuesta  para la CONTRATACIÓN DEL SERVICIO MENSUAL DE DESINSECTACION Y CONTROL DE PLAGAS PARA EL MACNBR y declara expresamente que: - Conoce plenamente y acepta el contenido de la documentación del presente llamado y la totalidad de las aclaraciones y comunicaciones emitidas, todo lo cual se encuentra foliado del Nº......... al Nº......... - Garantiza la autenticidad y exactitud de todas sus declaraciones y autoriza al MACN a solicitar las informaciones pertinentes a Organismos oficiales, compañías de seguro, bancos, fabricantes de equipos o cualquier otra persona física o jurídica. - Renuncia a cualquier reclamación o indemnización originada por error en la interpretación de la documentación que rige el presente llamado. - Conoce la normativa que se aplica al presente llamado. - Se compromete al estricto cumplimiento de las obligaciones asumidas en su presentación a este llamado. - Para cualquier controversia que se suscite, acepta la Jurisdicción de los Tribunales Federales de la Capital </w:t>
      </w:r>
      <w:proofErr w:type="gramStart"/>
      <w:r>
        <w:rPr>
          <w:rFonts w:ascii="Times New Roman" w:eastAsia="Times New Roman" w:hAnsi="Times New Roman" w:cs="Times New Roman"/>
          <w:sz w:val="24"/>
          <w:szCs w:val="24"/>
        </w:rPr>
        <w:t>Federal.-</w:t>
      </w:r>
      <w:proofErr w:type="gramEnd"/>
      <w:r>
        <w:rPr>
          <w:rFonts w:ascii="Times New Roman" w:eastAsia="Times New Roman" w:hAnsi="Times New Roman" w:cs="Times New Roman"/>
          <w:sz w:val="24"/>
          <w:szCs w:val="24"/>
        </w:rPr>
        <w:t xml:space="preserve"> No mantiene juicios con el ESTADO NACIONAL o sus organismos descentralizados. (en caso que tenga juicios se deberá individualizar: Carátula, Nº de Expediente, monto reclamado, fuero, juzgado, secretaría y entidad u organismo demandado) - Fija domicilio a los efectos del presente llamado en ............................................. de la ciudad de Bs As. </w:t>
      </w:r>
    </w:p>
    <w:p w:rsidR="000E1362" w:rsidRDefault="009C4B19">
      <w:pPr>
        <w:shd w:val="clear" w:color="auto" w:fill="FFFFFF"/>
        <w:spacing w:after="3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DATOS DEL OFERENTE Denominación de la Firma (o nombre y apellido en el caso de personas físicas) .......................................... Nacionalidad:.................................................................................................................. Domicilio legal:................................................................................................................ Antigüedad en el rubro (verificable):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CUIT................................................................................................................................ E-MAIL válido para notificaciones.................................................................................... ..................................................... Firma </w:t>
      </w:r>
    </w:p>
    <w:sectPr w:rsidR="000E1362">
      <w:pgSz w:w="11920" w:h="16850"/>
      <w:pgMar w:top="1417" w:right="1701" w:bottom="1417"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19CD"/>
    <w:multiLevelType w:val="hybridMultilevel"/>
    <w:tmpl w:val="1B2E3C1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2416CB9"/>
    <w:multiLevelType w:val="multilevel"/>
    <w:tmpl w:val="9C722862"/>
    <w:lvl w:ilvl="0">
      <w:start w:val="1"/>
      <w:numFmt w:val="bullet"/>
      <w:lvlText w:val="●"/>
      <w:lvlJc w:val="left"/>
      <w:pPr>
        <w:ind w:left="720" w:hanging="360"/>
      </w:pPr>
      <w:rPr>
        <w:rFonts w:ascii="Noto Sans Symbols" w:hAnsi="Noto Sans Symbols" w:cs="Noto Sans Symbols" w:hint="default"/>
        <w:sz w:val="24"/>
        <w:szCs w:val="20"/>
      </w:rPr>
    </w:lvl>
    <w:lvl w:ilvl="1">
      <w:start w:val="1"/>
      <w:numFmt w:val="bullet"/>
      <w:lvlText w:val="o"/>
      <w:lvlJc w:val="left"/>
      <w:pPr>
        <w:ind w:left="1440" w:hanging="360"/>
      </w:pPr>
      <w:rPr>
        <w:rFonts w:ascii="Courier New" w:hAnsi="Courier New" w:cs="Courier New" w:hint="default"/>
        <w:sz w:val="20"/>
        <w:szCs w:val="20"/>
      </w:rPr>
    </w:lvl>
    <w:lvl w:ilvl="2">
      <w:start w:val="1"/>
      <w:numFmt w:val="bullet"/>
      <w:lvlText w:val="▪"/>
      <w:lvlJc w:val="left"/>
      <w:pPr>
        <w:ind w:left="2160" w:hanging="360"/>
      </w:pPr>
      <w:rPr>
        <w:rFonts w:ascii="Noto Sans Symbols" w:hAnsi="Noto Sans Symbols" w:cs="Noto Sans Symbols" w:hint="default"/>
        <w:sz w:val="20"/>
        <w:szCs w:val="20"/>
      </w:rPr>
    </w:lvl>
    <w:lvl w:ilvl="3">
      <w:start w:val="1"/>
      <w:numFmt w:val="bullet"/>
      <w:lvlText w:val="▪"/>
      <w:lvlJc w:val="left"/>
      <w:pPr>
        <w:ind w:left="2880" w:hanging="360"/>
      </w:pPr>
      <w:rPr>
        <w:rFonts w:ascii="Noto Sans Symbols" w:hAnsi="Noto Sans Symbols" w:cs="Noto Sans Symbols" w:hint="default"/>
        <w:sz w:val="20"/>
        <w:szCs w:val="20"/>
      </w:rPr>
    </w:lvl>
    <w:lvl w:ilvl="4">
      <w:start w:val="1"/>
      <w:numFmt w:val="bullet"/>
      <w:lvlText w:val="▪"/>
      <w:lvlJc w:val="left"/>
      <w:pPr>
        <w:ind w:left="3600" w:hanging="360"/>
      </w:pPr>
      <w:rPr>
        <w:rFonts w:ascii="Noto Sans Symbols" w:hAnsi="Noto Sans Symbols" w:cs="Noto Sans Symbols" w:hint="default"/>
        <w:sz w:val="20"/>
        <w:szCs w:val="20"/>
      </w:rPr>
    </w:lvl>
    <w:lvl w:ilvl="5">
      <w:start w:val="1"/>
      <w:numFmt w:val="bullet"/>
      <w:lvlText w:val="▪"/>
      <w:lvlJc w:val="left"/>
      <w:pPr>
        <w:ind w:left="4320" w:hanging="360"/>
      </w:pPr>
      <w:rPr>
        <w:rFonts w:ascii="Noto Sans Symbols" w:hAnsi="Noto Sans Symbols" w:cs="Noto Sans Symbols" w:hint="default"/>
        <w:sz w:val="20"/>
        <w:szCs w:val="20"/>
      </w:rPr>
    </w:lvl>
    <w:lvl w:ilvl="6">
      <w:start w:val="1"/>
      <w:numFmt w:val="bullet"/>
      <w:lvlText w:val="▪"/>
      <w:lvlJc w:val="left"/>
      <w:pPr>
        <w:ind w:left="5040" w:hanging="360"/>
      </w:pPr>
      <w:rPr>
        <w:rFonts w:ascii="Noto Sans Symbols" w:hAnsi="Noto Sans Symbols" w:cs="Noto Sans Symbols" w:hint="default"/>
        <w:sz w:val="20"/>
        <w:szCs w:val="20"/>
      </w:rPr>
    </w:lvl>
    <w:lvl w:ilvl="7">
      <w:start w:val="1"/>
      <w:numFmt w:val="bullet"/>
      <w:lvlText w:val="▪"/>
      <w:lvlJc w:val="left"/>
      <w:pPr>
        <w:ind w:left="5760" w:hanging="360"/>
      </w:pPr>
      <w:rPr>
        <w:rFonts w:ascii="Noto Sans Symbols" w:hAnsi="Noto Sans Symbols" w:cs="Noto Sans Symbols" w:hint="default"/>
        <w:sz w:val="20"/>
        <w:szCs w:val="20"/>
      </w:rPr>
    </w:lvl>
    <w:lvl w:ilvl="8">
      <w:start w:val="1"/>
      <w:numFmt w:val="bullet"/>
      <w:lvlText w:val="▪"/>
      <w:lvlJc w:val="left"/>
      <w:pPr>
        <w:ind w:left="6480" w:hanging="360"/>
      </w:pPr>
      <w:rPr>
        <w:rFonts w:ascii="Noto Sans Symbols" w:hAnsi="Noto Sans Symbols" w:cs="Noto Sans Symbols" w:hint="default"/>
        <w:sz w:val="20"/>
        <w:szCs w:val="20"/>
      </w:rPr>
    </w:lvl>
  </w:abstractNum>
  <w:abstractNum w:abstractNumId="2" w15:restartNumberingAfterBreak="0">
    <w:nsid w:val="24574590"/>
    <w:multiLevelType w:val="multilevel"/>
    <w:tmpl w:val="E138A470"/>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305915A5"/>
    <w:multiLevelType w:val="hybridMultilevel"/>
    <w:tmpl w:val="183C14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A411F14"/>
    <w:multiLevelType w:val="hybridMultilevel"/>
    <w:tmpl w:val="0180E034"/>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EC7282D"/>
    <w:multiLevelType w:val="hybridMultilevel"/>
    <w:tmpl w:val="06D0C8E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F083038"/>
    <w:multiLevelType w:val="hybridMultilevel"/>
    <w:tmpl w:val="3C0CFE8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5740DE6"/>
    <w:multiLevelType w:val="hybridMultilevel"/>
    <w:tmpl w:val="70BA0430"/>
    <w:lvl w:ilvl="0" w:tplc="08B0B268">
      <w:start w:val="1"/>
      <w:numFmt w:val="decimal"/>
      <w:lvlText w:val="%1."/>
      <w:lvlJc w:val="left"/>
      <w:pPr>
        <w:ind w:left="821" w:hanging="360"/>
      </w:pPr>
      <w:rPr>
        <w:rFonts w:ascii="Times New Roman" w:eastAsia="Times New Roman" w:hAnsi="Times New Roman" w:cs="Times New Roman"/>
        <w:b w:val="0"/>
        <w:bCs w:val="0"/>
        <w:i w:val="0"/>
        <w:iCs w:val="0"/>
        <w:spacing w:val="0"/>
        <w:w w:val="100"/>
        <w:sz w:val="24"/>
        <w:szCs w:val="24"/>
        <w:lang w:val="es-ES" w:eastAsia="en-US" w:bidi="ar-SA"/>
      </w:rPr>
    </w:lvl>
    <w:lvl w:ilvl="1" w:tplc="7AACAAFE">
      <w:numFmt w:val="bullet"/>
      <w:lvlText w:val="•"/>
      <w:lvlJc w:val="left"/>
      <w:pPr>
        <w:ind w:left="1621" w:hanging="360"/>
      </w:pPr>
      <w:rPr>
        <w:rFonts w:hint="default"/>
        <w:lang w:val="es-ES" w:eastAsia="en-US" w:bidi="ar-SA"/>
      </w:rPr>
    </w:lvl>
    <w:lvl w:ilvl="2" w:tplc="61AC924C">
      <w:numFmt w:val="bullet"/>
      <w:lvlText w:val="•"/>
      <w:lvlJc w:val="left"/>
      <w:pPr>
        <w:ind w:left="2423" w:hanging="360"/>
      </w:pPr>
      <w:rPr>
        <w:rFonts w:hint="default"/>
        <w:lang w:val="es-ES" w:eastAsia="en-US" w:bidi="ar-SA"/>
      </w:rPr>
    </w:lvl>
    <w:lvl w:ilvl="3" w:tplc="02E674AC">
      <w:numFmt w:val="bullet"/>
      <w:lvlText w:val="•"/>
      <w:lvlJc w:val="left"/>
      <w:pPr>
        <w:ind w:left="3225" w:hanging="360"/>
      </w:pPr>
      <w:rPr>
        <w:rFonts w:hint="default"/>
        <w:lang w:val="es-ES" w:eastAsia="en-US" w:bidi="ar-SA"/>
      </w:rPr>
    </w:lvl>
    <w:lvl w:ilvl="4" w:tplc="83C81256">
      <w:numFmt w:val="bullet"/>
      <w:lvlText w:val="•"/>
      <w:lvlJc w:val="left"/>
      <w:pPr>
        <w:ind w:left="4027" w:hanging="360"/>
      </w:pPr>
      <w:rPr>
        <w:rFonts w:hint="default"/>
        <w:lang w:val="es-ES" w:eastAsia="en-US" w:bidi="ar-SA"/>
      </w:rPr>
    </w:lvl>
    <w:lvl w:ilvl="5" w:tplc="B4686B2C">
      <w:numFmt w:val="bullet"/>
      <w:lvlText w:val="•"/>
      <w:lvlJc w:val="left"/>
      <w:pPr>
        <w:ind w:left="4829" w:hanging="360"/>
      </w:pPr>
      <w:rPr>
        <w:rFonts w:hint="default"/>
        <w:lang w:val="es-ES" w:eastAsia="en-US" w:bidi="ar-SA"/>
      </w:rPr>
    </w:lvl>
    <w:lvl w:ilvl="6" w:tplc="FFF4E9DE">
      <w:numFmt w:val="bullet"/>
      <w:lvlText w:val="•"/>
      <w:lvlJc w:val="left"/>
      <w:pPr>
        <w:ind w:left="5631" w:hanging="360"/>
      </w:pPr>
      <w:rPr>
        <w:rFonts w:hint="default"/>
        <w:lang w:val="es-ES" w:eastAsia="en-US" w:bidi="ar-SA"/>
      </w:rPr>
    </w:lvl>
    <w:lvl w:ilvl="7" w:tplc="7D968738">
      <w:numFmt w:val="bullet"/>
      <w:lvlText w:val="•"/>
      <w:lvlJc w:val="left"/>
      <w:pPr>
        <w:ind w:left="6433" w:hanging="360"/>
      </w:pPr>
      <w:rPr>
        <w:rFonts w:hint="default"/>
        <w:lang w:val="es-ES" w:eastAsia="en-US" w:bidi="ar-SA"/>
      </w:rPr>
    </w:lvl>
    <w:lvl w:ilvl="8" w:tplc="EFA63836">
      <w:numFmt w:val="bullet"/>
      <w:lvlText w:val="•"/>
      <w:lvlJc w:val="left"/>
      <w:pPr>
        <w:ind w:left="7235" w:hanging="360"/>
      </w:pPr>
      <w:rPr>
        <w:rFonts w:hint="default"/>
        <w:lang w:val="es-ES" w:eastAsia="en-US" w:bidi="ar-SA"/>
      </w:rPr>
    </w:lvl>
  </w:abstractNum>
  <w:abstractNum w:abstractNumId="8" w15:restartNumberingAfterBreak="0">
    <w:nsid w:val="584813E9"/>
    <w:multiLevelType w:val="hybridMultilevel"/>
    <w:tmpl w:val="137E32E8"/>
    <w:lvl w:ilvl="0" w:tplc="85C0A36C">
      <w:start w:val="1"/>
      <w:numFmt w:val="upperLetter"/>
      <w:lvlText w:val="%1."/>
      <w:lvlJc w:val="left"/>
      <w:pPr>
        <w:ind w:left="735" w:hanging="37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A536058"/>
    <w:multiLevelType w:val="multilevel"/>
    <w:tmpl w:val="9A924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94174D"/>
    <w:multiLevelType w:val="multilevel"/>
    <w:tmpl w:val="4584457E"/>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15:restartNumberingAfterBreak="0">
    <w:nsid w:val="68500D23"/>
    <w:multiLevelType w:val="multilevel"/>
    <w:tmpl w:val="483E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740D3"/>
    <w:multiLevelType w:val="multilevel"/>
    <w:tmpl w:val="56DE02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F945ED9"/>
    <w:multiLevelType w:val="multilevel"/>
    <w:tmpl w:val="FB68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
  </w:num>
  <w:num w:numId="4">
    <w:abstractNumId w:val="12"/>
  </w:num>
  <w:num w:numId="5">
    <w:abstractNumId w:val="10"/>
  </w:num>
  <w:num w:numId="6">
    <w:abstractNumId w:val="5"/>
  </w:num>
  <w:num w:numId="7">
    <w:abstractNumId w:val="8"/>
  </w:num>
  <w:num w:numId="8">
    <w:abstractNumId w:val="3"/>
  </w:num>
  <w:num w:numId="9">
    <w:abstractNumId w:val="4"/>
  </w:num>
  <w:num w:numId="10">
    <w:abstractNumId w:val="0"/>
  </w:num>
  <w:num w:numId="11">
    <w:abstractNumId w:val="6"/>
  </w:num>
  <w:num w:numId="12">
    <w:abstractNumId w:val="1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62"/>
    <w:rsid w:val="00000835"/>
    <w:rsid w:val="00035351"/>
    <w:rsid w:val="00083A5F"/>
    <w:rsid w:val="000B416D"/>
    <w:rsid w:val="000E1362"/>
    <w:rsid w:val="000F17CF"/>
    <w:rsid w:val="0014484D"/>
    <w:rsid w:val="00205D5A"/>
    <w:rsid w:val="00252E9B"/>
    <w:rsid w:val="00274F55"/>
    <w:rsid w:val="00276C92"/>
    <w:rsid w:val="002C0A80"/>
    <w:rsid w:val="002E0A68"/>
    <w:rsid w:val="002E2EED"/>
    <w:rsid w:val="002E56A4"/>
    <w:rsid w:val="00317EB2"/>
    <w:rsid w:val="00377B42"/>
    <w:rsid w:val="003B0202"/>
    <w:rsid w:val="003D2182"/>
    <w:rsid w:val="004254F3"/>
    <w:rsid w:val="004B2B75"/>
    <w:rsid w:val="005422A9"/>
    <w:rsid w:val="00561134"/>
    <w:rsid w:val="00635B51"/>
    <w:rsid w:val="006D4BFE"/>
    <w:rsid w:val="00711577"/>
    <w:rsid w:val="007C2E1C"/>
    <w:rsid w:val="008158A1"/>
    <w:rsid w:val="008E59C1"/>
    <w:rsid w:val="00903A5E"/>
    <w:rsid w:val="00963A29"/>
    <w:rsid w:val="009C4B19"/>
    <w:rsid w:val="00A534B9"/>
    <w:rsid w:val="00A6585B"/>
    <w:rsid w:val="00B40BD1"/>
    <w:rsid w:val="00B969B0"/>
    <w:rsid w:val="00BA1B76"/>
    <w:rsid w:val="00C46433"/>
    <w:rsid w:val="00C865E9"/>
    <w:rsid w:val="00CF64B9"/>
    <w:rsid w:val="00D42109"/>
    <w:rsid w:val="00D963CA"/>
    <w:rsid w:val="00DA6E78"/>
    <w:rsid w:val="00DC5B42"/>
    <w:rsid w:val="00EA6369"/>
    <w:rsid w:val="00F25E6C"/>
    <w:rsid w:val="00F8024A"/>
    <w:rsid w:val="00FA6AD9"/>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BB05"/>
  <w15:docId w15:val="{2F8153C3-D730-4CCF-8017-041AF765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color w:val="00000A"/>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Times New Roman" w:eastAsia="Noto Sans Symbols" w:hAnsi="Times New Roman" w:cs="Noto Sans Symbols"/>
      <w:sz w:val="24"/>
      <w:szCs w:val="20"/>
    </w:rPr>
  </w:style>
  <w:style w:type="character" w:customStyle="1" w:styleId="ListLabel11">
    <w:name w:val="ListLabel 11"/>
    <w:qFormat/>
    <w:rPr>
      <w:rFonts w:eastAsia="Courier New" w:cs="Courier New"/>
      <w:sz w:val="20"/>
      <w:szCs w:val="20"/>
    </w:rPr>
  </w:style>
  <w:style w:type="character" w:customStyle="1" w:styleId="ListLabel12">
    <w:name w:val="ListLabel 12"/>
    <w:qFormat/>
    <w:rPr>
      <w:rFonts w:eastAsia="Noto Sans Symbols" w:cs="Noto Sans Symbols"/>
      <w:sz w:val="20"/>
      <w:szCs w:val="20"/>
    </w:rPr>
  </w:style>
  <w:style w:type="character" w:customStyle="1" w:styleId="ListLabel13">
    <w:name w:val="ListLabel 13"/>
    <w:qFormat/>
    <w:rPr>
      <w:rFonts w:eastAsia="Noto Sans Symbols" w:cs="Noto Sans Symbols"/>
      <w:sz w:val="20"/>
      <w:szCs w:val="20"/>
    </w:rPr>
  </w:style>
  <w:style w:type="character" w:customStyle="1" w:styleId="ListLabel14">
    <w:name w:val="ListLabel 14"/>
    <w:qFormat/>
    <w:rPr>
      <w:rFonts w:eastAsia="Noto Sans Symbols" w:cs="Noto Sans Symbols"/>
      <w:sz w:val="20"/>
      <w:szCs w:val="20"/>
    </w:rPr>
  </w:style>
  <w:style w:type="character" w:customStyle="1" w:styleId="ListLabel15">
    <w:name w:val="ListLabel 15"/>
    <w:qFormat/>
    <w:rPr>
      <w:rFonts w:eastAsia="Noto Sans Symbols" w:cs="Noto Sans Symbols"/>
      <w:sz w:val="20"/>
      <w:szCs w:val="20"/>
    </w:rPr>
  </w:style>
  <w:style w:type="character" w:customStyle="1" w:styleId="ListLabel16">
    <w:name w:val="ListLabel 16"/>
    <w:qFormat/>
    <w:rPr>
      <w:rFonts w:eastAsia="Noto Sans Symbols" w:cs="Noto Sans Symbols"/>
      <w:sz w:val="20"/>
      <w:szCs w:val="20"/>
    </w:rPr>
  </w:style>
  <w:style w:type="character" w:customStyle="1" w:styleId="ListLabel17">
    <w:name w:val="ListLabel 17"/>
    <w:qFormat/>
    <w:rPr>
      <w:rFonts w:eastAsia="Noto Sans Symbols" w:cs="Noto Sans Symbols"/>
      <w:sz w:val="20"/>
      <w:szCs w:val="20"/>
    </w:rPr>
  </w:style>
  <w:style w:type="character" w:customStyle="1" w:styleId="ListLabel18">
    <w:name w:val="ListLabel 18"/>
    <w:qFormat/>
    <w:rPr>
      <w:rFonts w:eastAsia="Noto Sans Symbols" w:cs="Noto Sans Symbols"/>
      <w:sz w:val="20"/>
      <w:szCs w:val="20"/>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Times New Roman" w:hAnsi="Times New Roman" w:cs="Noto Sans Symbols"/>
      <w:sz w:val="24"/>
      <w:szCs w:val="20"/>
    </w:rPr>
  </w:style>
  <w:style w:type="character" w:customStyle="1" w:styleId="ListLabel32">
    <w:name w:val="ListLabel 32"/>
    <w:qFormat/>
    <w:rPr>
      <w:rFonts w:cs="Courier New"/>
      <w:sz w:val="20"/>
      <w:szCs w:val="20"/>
    </w:rPr>
  </w:style>
  <w:style w:type="character" w:customStyle="1" w:styleId="ListLabel33">
    <w:name w:val="ListLabel 33"/>
    <w:qFormat/>
    <w:rPr>
      <w:rFonts w:cs="Noto Sans Symbols"/>
      <w:sz w:val="20"/>
      <w:szCs w:val="20"/>
    </w:rPr>
  </w:style>
  <w:style w:type="character" w:customStyle="1" w:styleId="ListLabel34">
    <w:name w:val="ListLabel 34"/>
    <w:qFormat/>
    <w:rPr>
      <w:rFonts w:cs="Noto Sans Symbols"/>
      <w:sz w:val="20"/>
      <w:szCs w:val="20"/>
    </w:rPr>
  </w:style>
  <w:style w:type="character" w:customStyle="1" w:styleId="ListLabel35">
    <w:name w:val="ListLabel 35"/>
    <w:qFormat/>
    <w:rPr>
      <w:rFonts w:cs="Noto Sans Symbols"/>
      <w:sz w:val="20"/>
      <w:szCs w:val="20"/>
    </w:rPr>
  </w:style>
  <w:style w:type="character" w:customStyle="1" w:styleId="ListLabel36">
    <w:name w:val="ListLabel 36"/>
    <w:qFormat/>
    <w:rPr>
      <w:rFonts w:cs="Noto Sans Symbols"/>
      <w:sz w:val="20"/>
      <w:szCs w:val="20"/>
    </w:rPr>
  </w:style>
  <w:style w:type="character" w:customStyle="1" w:styleId="ListLabel37">
    <w:name w:val="ListLabel 37"/>
    <w:qFormat/>
    <w:rPr>
      <w:rFonts w:cs="Noto Sans Symbols"/>
      <w:sz w:val="20"/>
      <w:szCs w:val="20"/>
    </w:rPr>
  </w:style>
  <w:style w:type="character" w:customStyle="1" w:styleId="ListLabel38">
    <w:name w:val="ListLabel 38"/>
    <w:qFormat/>
    <w:rPr>
      <w:rFonts w:cs="Noto Sans Symbols"/>
      <w:sz w:val="20"/>
      <w:szCs w:val="20"/>
    </w:rPr>
  </w:style>
  <w:style w:type="character" w:customStyle="1" w:styleId="ListLabel39">
    <w:name w:val="ListLabel 39"/>
    <w:qFormat/>
    <w:rPr>
      <w:rFonts w:cs="Noto Sans Symbols"/>
      <w:sz w:val="20"/>
      <w:szCs w:val="20"/>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uiPriority w:val="1"/>
    <w:qFormat/>
    <w:rPr>
      <w:sz w:val="20"/>
      <w:szCs w:val="20"/>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ormalWeb">
    <w:name w:val="Normal (Web)"/>
    <w:basedOn w:val="Normal"/>
    <w:uiPriority w:val="99"/>
    <w:unhideWhenUsed/>
    <w:rsid w:val="00D963CA"/>
    <w:pPr>
      <w:spacing w:before="100" w:beforeAutospacing="1" w:after="100" w:afterAutospacing="1"/>
    </w:pPr>
    <w:rPr>
      <w:rFonts w:ascii="Times New Roman" w:eastAsia="Times New Roman" w:hAnsi="Times New Roman" w:cs="Times New Roman"/>
      <w:color w:val="auto"/>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78035">
      <w:bodyDiv w:val="1"/>
      <w:marLeft w:val="0"/>
      <w:marRight w:val="0"/>
      <w:marTop w:val="0"/>
      <w:marBottom w:val="0"/>
      <w:divBdr>
        <w:top w:val="none" w:sz="0" w:space="0" w:color="auto"/>
        <w:left w:val="none" w:sz="0" w:space="0" w:color="auto"/>
        <w:bottom w:val="none" w:sz="0" w:space="0" w:color="auto"/>
        <w:right w:val="none" w:sz="0" w:space="0" w:color="auto"/>
      </w:divBdr>
    </w:div>
    <w:div w:id="488405826">
      <w:bodyDiv w:val="1"/>
      <w:marLeft w:val="0"/>
      <w:marRight w:val="0"/>
      <w:marTop w:val="0"/>
      <w:marBottom w:val="0"/>
      <w:divBdr>
        <w:top w:val="none" w:sz="0" w:space="0" w:color="auto"/>
        <w:left w:val="none" w:sz="0" w:space="0" w:color="auto"/>
        <w:bottom w:val="none" w:sz="0" w:space="0" w:color="auto"/>
        <w:right w:val="none" w:sz="0" w:space="0" w:color="auto"/>
      </w:divBdr>
    </w:div>
    <w:div w:id="643199682">
      <w:bodyDiv w:val="1"/>
      <w:marLeft w:val="0"/>
      <w:marRight w:val="0"/>
      <w:marTop w:val="0"/>
      <w:marBottom w:val="0"/>
      <w:divBdr>
        <w:top w:val="none" w:sz="0" w:space="0" w:color="auto"/>
        <w:left w:val="none" w:sz="0" w:space="0" w:color="auto"/>
        <w:bottom w:val="none" w:sz="0" w:space="0" w:color="auto"/>
        <w:right w:val="none" w:sz="0" w:space="0" w:color="auto"/>
      </w:divBdr>
    </w:div>
    <w:div w:id="1319647867">
      <w:bodyDiv w:val="1"/>
      <w:marLeft w:val="0"/>
      <w:marRight w:val="0"/>
      <w:marTop w:val="0"/>
      <w:marBottom w:val="0"/>
      <w:divBdr>
        <w:top w:val="none" w:sz="0" w:space="0" w:color="auto"/>
        <w:left w:val="none" w:sz="0" w:space="0" w:color="auto"/>
        <w:bottom w:val="none" w:sz="0" w:space="0" w:color="auto"/>
        <w:right w:val="none" w:sz="0" w:space="0" w:color="auto"/>
      </w:divBdr>
    </w:div>
    <w:div w:id="1510175598">
      <w:bodyDiv w:val="1"/>
      <w:marLeft w:val="0"/>
      <w:marRight w:val="0"/>
      <w:marTop w:val="0"/>
      <w:marBottom w:val="0"/>
      <w:divBdr>
        <w:top w:val="none" w:sz="0" w:space="0" w:color="auto"/>
        <w:left w:val="none" w:sz="0" w:space="0" w:color="auto"/>
        <w:bottom w:val="none" w:sz="0" w:space="0" w:color="auto"/>
        <w:right w:val="none" w:sz="0" w:space="0" w:color="auto"/>
      </w:divBdr>
      <w:divsChild>
        <w:div w:id="762534720">
          <w:marLeft w:val="0"/>
          <w:marRight w:val="0"/>
          <w:marTop w:val="0"/>
          <w:marBottom w:val="0"/>
          <w:divBdr>
            <w:top w:val="none" w:sz="0" w:space="0" w:color="auto"/>
            <w:left w:val="none" w:sz="0" w:space="0" w:color="auto"/>
            <w:bottom w:val="none" w:sz="0" w:space="0" w:color="auto"/>
            <w:right w:val="none" w:sz="0" w:space="0" w:color="auto"/>
          </w:divBdr>
          <w:divsChild>
            <w:div w:id="1796830311">
              <w:marLeft w:val="0"/>
              <w:marRight w:val="0"/>
              <w:marTop w:val="0"/>
              <w:marBottom w:val="0"/>
              <w:divBdr>
                <w:top w:val="none" w:sz="0" w:space="0" w:color="auto"/>
                <w:left w:val="none" w:sz="0" w:space="0" w:color="auto"/>
                <w:bottom w:val="none" w:sz="0" w:space="0" w:color="auto"/>
                <w:right w:val="none" w:sz="0" w:space="0" w:color="auto"/>
              </w:divBdr>
              <w:divsChild>
                <w:div w:id="1275821755">
                  <w:marLeft w:val="0"/>
                  <w:marRight w:val="0"/>
                  <w:marTop w:val="0"/>
                  <w:marBottom w:val="0"/>
                  <w:divBdr>
                    <w:top w:val="none" w:sz="0" w:space="0" w:color="auto"/>
                    <w:left w:val="none" w:sz="0" w:space="0" w:color="auto"/>
                    <w:bottom w:val="none" w:sz="0" w:space="0" w:color="auto"/>
                    <w:right w:val="none" w:sz="0" w:space="0" w:color="auto"/>
                  </w:divBdr>
                  <w:divsChild>
                    <w:div w:id="11400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3602</Words>
  <Characters>19811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Mastracci</dc:creator>
  <dc:description/>
  <cp:lastModifiedBy>Sesión 2</cp:lastModifiedBy>
  <cp:revision>3</cp:revision>
  <dcterms:created xsi:type="dcterms:W3CDTF">2026-04-24T20:16:00Z</dcterms:created>
  <dcterms:modified xsi:type="dcterms:W3CDTF">2026-04-24T20:24:00Z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2025-03-10T00:00:00Z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2025-07-18T00:00:00Z</vt:filetime>
  </property>
  <property fmtid="{D5CDD505-2E9C-101B-9397-08002B2CF9AE}" pid="8" name="LinksUpToDate">
    <vt:bool>false</vt:bool>
  </property>
  <property fmtid="{D5CDD505-2E9C-101B-9397-08002B2CF9AE}" pid="9" name="Producer">
    <vt:lpwstr>Microsoft® Word 2016</vt:lpwstr>
  </property>
  <property fmtid="{D5CDD505-2E9C-101B-9397-08002B2CF9AE}" pid="10" name="ScaleCrop">
    <vt:bool>false</vt:bool>
  </property>
  <property fmtid="{D5CDD505-2E9C-101B-9397-08002B2CF9AE}" pid="11" name="ShareDoc">
    <vt:bool>false</vt:bool>
  </property>
</Properties>
</file>